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03" w:rsidRPr="00EF0003" w:rsidRDefault="00EF0003" w:rsidP="00EF0003">
      <w:pPr>
        <w:pStyle w:val="1bodycopy"/>
      </w:pPr>
    </w:p>
    <w:p w:rsidR="000C5C2E" w:rsidRDefault="000C5C2E" w:rsidP="0074391D">
      <w:pPr>
        <w:pStyle w:val="2Subheadpink"/>
        <w:spacing w:before="0" w:after="0"/>
        <w:jc w:val="center"/>
        <w:rPr>
          <w:rFonts w:asciiTheme="minorHAnsi" w:hAnsiTheme="minorHAnsi" w:cstheme="minorHAnsi"/>
          <w:color w:val="auto"/>
          <w:u w:val="single"/>
        </w:rPr>
      </w:pPr>
      <w:r w:rsidRPr="0074391D">
        <w:rPr>
          <w:rFonts w:asciiTheme="minorHAnsi" w:hAnsiTheme="minorHAnsi" w:cstheme="minorHAnsi"/>
          <w:color w:val="auto"/>
          <w:u w:val="single"/>
        </w:rPr>
        <w:t>Autumn term</w:t>
      </w:r>
      <w:r w:rsidR="001954AB">
        <w:rPr>
          <w:rFonts w:asciiTheme="minorHAnsi" w:hAnsiTheme="minorHAnsi" w:cstheme="minorHAnsi"/>
          <w:color w:val="auto"/>
          <w:u w:val="single"/>
        </w:rPr>
        <w:t xml:space="preserve"> 2021</w:t>
      </w:r>
      <w:r w:rsidR="0074391D" w:rsidRPr="0074391D">
        <w:rPr>
          <w:rFonts w:asciiTheme="minorHAnsi" w:hAnsiTheme="minorHAnsi" w:cstheme="minorHAnsi"/>
          <w:color w:val="auto"/>
          <w:u w:val="single"/>
        </w:rPr>
        <w:t xml:space="preserve"> – Assembly themes</w:t>
      </w:r>
    </w:p>
    <w:p w:rsidR="00A27D79" w:rsidRPr="00A27D79" w:rsidRDefault="00A27D79" w:rsidP="00A27D79">
      <w:pPr>
        <w:pStyle w:val="1bodycopy"/>
      </w:pPr>
      <w:r>
        <w:t xml:space="preserve">The assembly schedule may change in response to </w:t>
      </w:r>
      <w:r w:rsidR="003A6C9E">
        <w:t>pupil needs i.e. revisiting the school values, current news where pupils have questions about an issue they have heard or read about or around playtimes and using the equipment safely as part of the OPAL projec</w:t>
      </w:r>
      <w:bookmarkStart w:id="0" w:name="_GoBack"/>
      <w:bookmarkEnd w:id="0"/>
      <w:r w:rsidR="003A6C9E">
        <w:t>t the school is undertaking.</w:t>
      </w:r>
    </w:p>
    <w:tbl>
      <w:tblPr>
        <w:tblW w:w="1460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835"/>
        <w:gridCol w:w="4537"/>
        <w:gridCol w:w="5103"/>
        <w:gridCol w:w="2131"/>
      </w:tblGrid>
      <w:tr w:rsidR="0074391D" w:rsidTr="0074391D">
        <w:trPr>
          <w:cantSplit/>
          <w:tblHeader/>
        </w:trPr>
        <w:tc>
          <w:tcPr>
            <w:tcW w:w="7372" w:type="dxa"/>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74391D" w:rsidRDefault="0074391D" w:rsidP="0074391D">
            <w:pPr>
              <w:pStyle w:val="1bodycopy"/>
              <w:spacing w:after="0"/>
              <w:jc w:val="center"/>
              <w:rPr>
                <w:caps/>
                <w:color w:val="F8F8F8"/>
              </w:rPr>
            </w:pPr>
            <w:r>
              <w:rPr>
                <w:caps/>
                <w:color w:val="F8F8F8"/>
              </w:rPr>
              <w:t>MONDAY</w:t>
            </w:r>
          </w:p>
          <w:p w:rsidR="0074391D" w:rsidRPr="000C3F45" w:rsidRDefault="0074391D" w:rsidP="0074391D">
            <w:pPr>
              <w:pStyle w:val="1bodycopy"/>
              <w:spacing w:after="0"/>
              <w:jc w:val="center"/>
              <w:rPr>
                <w:caps/>
                <w:color w:val="F8F8F8"/>
              </w:rPr>
            </w:pPr>
          </w:p>
        </w:tc>
        <w:tc>
          <w:tcPr>
            <w:tcW w:w="510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74391D" w:rsidRDefault="0074391D" w:rsidP="0074391D">
            <w:pPr>
              <w:pStyle w:val="1bodycopy"/>
              <w:spacing w:after="0"/>
              <w:jc w:val="center"/>
              <w:rPr>
                <w:caps/>
                <w:color w:val="F8F8F8"/>
              </w:rPr>
            </w:pPr>
            <w:r>
              <w:rPr>
                <w:caps/>
                <w:color w:val="F8F8F8"/>
              </w:rPr>
              <w:t>WEDNESDAY/Thursday</w:t>
            </w:r>
          </w:p>
          <w:p w:rsidR="0074391D" w:rsidRPr="000C3F45" w:rsidRDefault="0074391D" w:rsidP="0074391D">
            <w:pPr>
              <w:pStyle w:val="1bodycopy"/>
              <w:spacing w:after="0"/>
              <w:jc w:val="center"/>
              <w:rPr>
                <w:caps/>
                <w:color w:val="F8F8F8"/>
              </w:rPr>
            </w:pPr>
          </w:p>
        </w:tc>
        <w:tc>
          <w:tcPr>
            <w:tcW w:w="2131"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74391D" w:rsidRDefault="0074391D" w:rsidP="0074391D">
            <w:pPr>
              <w:pStyle w:val="1bodycopy"/>
              <w:spacing w:after="0"/>
              <w:jc w:val="center"/>
              <w:rPr>
                <w:caps/>
                <w:color w:val="F8F8F8"/>
              </w:rPr>
            </w:pPr>
            <w:r>
              <w:rPr>
                <w:caps/>
                <w:color w:val="F8F8F8"/>
              </w:rPr>
              <w:t>FRIDAY</w:t>
            </w:r>
          </w:p>
          <w:p w:rsidR="0074391D" w:rsidRPr="000C3F45" w:rsidRDefault="0074391D" w:rsidP="0074391D">
            <w:pPr>
              <w:pStyle w:val="1bodycopy"/>
              <w:spacing w:after="0"/>
              <w:jc w:val="center"/>
              <w:rPr>
                <w:caps/>
                <w:color w:val="F8F8F8"/>
              </w:rPr>
            </w:pPr>
            <w:r>
              <w:rPr>
                <w:caps/>
                <w:color w:val="F8F8F8"/>
              </w:rPr>
              <w:t>CELEBRATION ASSEMBLY</w:t>
            </w:r>
          </w:p>
        </w:tc>
      </w:tr>
      <w:tr w:rsidR="0074391D" w:rsidTr="0074391D">
        <w:trPr>
          <w:cantSplit/>
        </w:trPr>
        <w:tc>
          <w:tcPr>
            <w:tcW w:w="2835" w:type="dxa"/>
            <w:shd w:val="clear" w:color="auto" w:fill="auto"/>
            <w:tcMar>
              <w:top w:w="113" w:type="dxa"/>
              <w:bottom w:w="113" w:type="dxa"/>
            </w:tcMar>
            <w:vAlign w:val="center"/>
          </w:tcPr>
          <w:p w:rsidR="0074391D" w:rsidRPr="001A0F66" w:rsidRDefault="001954AB" w:rsidP="00A029F1">
            <w:pPr>
              <w:jc w:val="center"/>
              <w:rPr>
                <w:rFonts w:asciiTheme="minorHAnsi" w:hAnsiTheme="minorHAnsi" w:cstheme="minorHAnsi"/>
                <w:sz w:val="28"/>
                <w:szCs w:val="28"/>
              </w:rPr>
            </w:pPr>
            <w:r>
              <w:rPr>
                <w:rFonts w:asciiTheme="minorHAnsi" w:hAnsiTheme="minorHAnsi" w:cstheme="minorHAnsi"/>
                <w:sz w:val="28"/>
                <w:szCs w:val="28"/>
              </w:rPr>
              <w:t>6 – 10</w:t>
            </w:r>
            <w:r w:rsidR="0074391D" w:rsidRPr="001A0F66">
              <w:rPr>
                <w:rFonts w:asciiTheme="minorHAnsi" w:hAnsiTheme="minorHAnsi" w:cstheme="minorHAnsi"/>
                <w:sz w:val="28"/>
                <w:szCs w:val="28"/>
              </w:rPr>
              <w:t xml:space="preserve"> September</w:t>
            </w:r>
          </w:p>
        </w:tc>
        <w:tc>
          <w:tcPr>
            <w:tcW w:w="4537"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Getting to know you week!</w:t>
            </w:r>
          </w:p>
          <w:p w:rsidR="0074391D" w:rsidRPr="001A0F66" w:rsidRDefault="0074391D" w:rsidP="0074391D">
            <w:pPr>
              <w:pStyle w:val="7Tablebodycopy"/>
              <w:jc w:val="center"/>
              <w:rPr>
                <w:rFonts w:asciiTheme="minorHAnsi" w:hAnsiTheme="minorHAnsi" w:cstheme="minorHAnsi"/>
                <w:bCs/>
                <w:sz w:val="28"/>
                <w:szCs w:val="28"/>
              </w:rPr>
            </w:pPr>
          </w:p>
          <w:p w:rsidR="0074391D" w:rsidRPr="001A0F66" w:rsidRDefault="0015716D" w:rsidP="0015716D">
            <w:pPr>
              <w:pStyle w:val="7Tablecopybulleted"/>
              <w:numPr>
                <w:ilvl w:val="0"/>
                <w:numId w:val="0"/>
              </w:numPr>
              <w:jc w:val="center"/>
              <w:rPr>
                <w:rFonts w:asciiTheme="minorHAnsi" w:hAnsiTheme="minorHAnsi" w:cstheme="minorHAnsi"/>
                <w:bCs/>
                <w:sz w:val="28"/>
                <w:szCs w:val="28"/>
              </w:rPr>
            </w:pPr>
            <w:r>
              <w:rPr>
                <w:rFonts w:asciiTheme="minorHAnsi" w:hAnsiTheme="minorHAnsi" w:cstheme="minorHAnsi"/>
                <w:bCs/>
                <w:sz w:val="28"/>
                <w:szCs w:val="28"/>
              </w:rPr>
              <w:t xml:space="preserve">Rosh </w:t>
            </w:r>
            <w:r w:rsidR="00344B67">
              <w:rPr>
                <w:rFonts w:asciiTheme="minorHAnsi" w:hAnsiTheme="minorHAnsi" w:cstheme="minorHAnsi"/>
                <w:bCs/>
                <w:sz w:val="28"/>
                <w:szCs w:val="28"/>
              </w:rPr>
              <w:t>Hashanah</w:t>
            </w: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of Charity</w:t>
            </w:r>
          </w:p>
        </w:tc>
        <w:tc>
          <w:tcPr>
            <w:tcW w:w="2131" w:type="dxa"/>
            <w:shd w:val="clear" w:color="auto" w:fill="auto"/>
          </w:tcPr>
          <w:p w:rsidR="009945FB" w:rsidRDefault="009945FB" w:rsidP="0074391D">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1954A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13 – 17</w:t>
            </w:r>
            <w:r w:rsidR="0074391D" w:rsidRPr="001A0F66">
              <w:rPr>
                <w:rFonts w:asciiTheme="minorHAnsi" w:hAnsiTheme="minorHAnsi" w:cstheme="minorHAnsi"/>
                <w:sz w:val="28"/>
                <w:szCs w:val="28"/>
              </w:rPr>
              <w:t xml:space="preserve"> September</w:t>
            </w:r>
          </w:p>
        </w:tc>
        <w:tc>
          <w:tcPr>
            <w:tcW w:w="4537" w:type="dxa"/>
            <w:shd w:val="clear" w:color="auto" w:fill="auto"/>
            <w:tcMar>
              <w:top w:w="113" w:type="dxa"/>
              <w:bottom w:w="113" w:type="dxa"/>
            </w:tcMar>
          </w:tcPr>
          <w:p w:rsidR="00344B67" w:rsidRDefault="0074391D" w:rsidP="00344B67">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of Democracy</w:t>
            </w:r>
            <w:r w:rsidR="0015716D">
              <w:rPr>
                <w:rFonts w:asciiTheme="minorHAnsi" w:hAnsiTheme="minorHAnsi" w:cstheme="minorHAnsi"/>
                <w:bCs/>
                <w:sz w:val="28"/>
                <w:szCs w:val="28"/>
              </w:rPr>
              <w:t xml:space="preserve"> to coincide with school elections for</w:t>
            </w:r>
          </w:p>
          <w:p w:rsidR="0074391D" w:rsidRDefault="00344B67" w:rsidP="00344B67">
            <w:pPr>
              <w:pStyle w:val="7Tablebodycopy"/>
              <w:rPr>
                <w:rFonts w:asciiTheme="minorHAnsi" w:hAnsiTheme="minorHAnsi" w:cstheme="minorHAnsi"/>
                <w:bCs/>
                <w:sz w:val="28"/>
                <w:szCs w:val="28"/>
              </w:rPr>
            </w:pPr>
            <w:r>
              <w:rPr>
                <w:rFonts w:asciiTheme="minorHAnsi" w:hAnsiTheme="minorHAnsi" w:cstheme="minorHAnsi"/>
                <w:bCs/>
                <w:sz w:val="28"/>
                <w:szCs w:val="28"/>
              </w:rPr>
              <w:t>-</w:t>
            </w:r>
            <w:r w:rsidR="0015716D">
              <w:rPr>
                <w:rFonts w:asciiTheme="minorHAnsi" w:hAnsiTheme="minorHAnsi" w:cstheme="minorHAnsi"/>
                <w:bCs/>
                <w:sz w:val="28"/>
                <w:szCs w:val="28"/>
              </w:rPr>
              <w:t>Pupil Parliament</w:t>
            </w:r>
          </w:p>
          <w:p w:rsidR="0015716D" w:rsidRDefault="00344B67" w:rsidP="00344B67">
            <w:pPr>
              <w:pStyle w:val="7Tablebodycopy"/>
              <w:rPr>
                <w:rFonts w:asciiTheme="minorHAnsi" w:hAnsiTheme="minorHAnsi" w:cstheme="minorHAnsi"/>
                <w:bCs/>
                <w:sz w:val="28"/>
                <w:szCs w:val="28"/>
              </w:rPr>
            </w:pPr>
            <w:r>
              <w:rPr>
                <w:rFonts w:asciiTheme="minorHAnsi" w:hAnsiTheme="minorHAnsi" w:cstheme="minorHAnsi"/>
                <w:bCs/>
                <w:sz w:val="28"/>
                <w:szCs w:val="28"/>
              </w:rPr>
              <w:t>-</w:t>
            </w:r>
            <w:r w:rsidR="0015716D">
              <w:rPr>
                <w:rFonts w:asciiTheme="minorHAnsi" w:hAnsiTheme="minorHAnsi" w:cstheme="minorHAnsi"/>
                <w:bCs/>
                <w:sz w:val="28"/>
                <w:szCs w:val="28"/>
              </w:rPr>
              <w:t>Play Leaders</w:t>
            </w:r>
          </w:p>
          <w:p w:rsidR="0015716D" w:rsidRDefault="00344B67" w:rsidP="00344B67">
            <w:pPr>
              <w:pStyle w:val="7Tablebodycopy"/>
              <w:rPr>
                <w:rFonts w:asciiTheme="minorHAnsi" w:hAnsiTheme="minorHAnsi" w:cstheme="minorHAnsi"/>
                <w:bCs/>
                <w:sz w:val="28"/>
                <w:szCs w:val="28"/>
              </w:rPr>
            </w:pPr>
            <w:r>
              <w:rPr>
                <w:rFonts w:asciiTheme="minorHAnsi" w:hAnsiTheme="minorHAnsi" w:cstheme="minorHAnsi"/>
                <w:bCs/>
                <w:sz w:val="28"/>
                <w:szCs w:val="28"/>
              </w:rPr>
              <w:t>-</w:t>
            </w:r>
            <w:r w:rsidR="0015716D">
              <w:rPr>
                <w:rFonts w:asciiTheme="minorHAnsi" w:hAnsiTheme="minorHAnsi" w:cstheme="minorHAnsi"/>
                <w:bCs/>
                <w:sz w:val="28"/>
                <w:szCs w:val="28"/>
              </w:rPr>
              <w:t xml:space="preserve">Y6 Prefects </w:t>
            </w:r>
          </w:p>
          <w:p w:rsidR="0015716D" w:rsidRDefault="0015716D" w:rsidP="0074391D">
            <w:pPr>
              <w:pStyle w:val="7Tablebodycopy"/>
              <w:jc w:val="center"/>
              <w:rPr>
                <w:rFonts w:asciiTheme="minorHAnsi" w:hAnsiTheme="minorHAnsi" w:cstheme="minorHAnsi"/>
                <w:bCs/>
                <w:sz w:val="28"/>
                <w:szCs w:val="28"/>
              </w:rPr>
            </w:pPr>
          </w:p>
          <w:p w:rsidR="0015716D" w:rsidRPr="001A0F66" w:rsidRDefault="0015716D" w:rsidP="0015716D">
            <w:pPr>
              <w:pStyle w:val="7Tablecopybulleted"/>
              <w:numPr>
                <w:ilvl w:val="0"/>
                <w:numId w:val="0"/>
              </w:numPr>
              <w:ind w:left="170" w:hanging="170"/>
              <w:jc w:val="center"/>
              <w:rPr>
                <w:rFonts w:asciiTheme="minorHAnsi" w:hAnsiTheme="minorHAnsi" w:cstheme="minorHAnsi"/>
                <w:bCs/>
                <w:sz w:val="28"/>
                <w:szCs w:val="28"/>
              </w:rPr>
            </w:pPr>
            <w:r w:rsidRPr="001A0F66">
              <w:rPr>
                <w:rFonts w:asciiTheme="minorHAnsi" w:hAnsiTheme="minorHAnsi" w:cstheme="minorHAnsi"/>
                <w:bCs/>
                <w:sz w:val="28"/>
                <w:szCs w:val="28"/>
              </w:rPr>
              <w:t>Jeans for Genes</w:t>
            </w:r>
          </w:p>
          <w:p w:rsidR="0015716D" w:rsidRPr="001A0F66" w:rsidRDefault="0015716D" w:rsidP="0074391D">
            <w:pPr>
              <w:pStyle w:val="7Tablebodycopy"/>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World First Aid day</w:t>
            </w:r>
          </w:p>
          <w:p w:rsidR="0074391D" w:rsidRPr="001A0F66" w:rsidRDefault="0074391D"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20 – 24</w:t>
            </w:r>
            <w:r w:rsidR="0074391D" w:rsidRPr="001A0F66">
              <w:rPr>
                <w:rFonts w:asciiTheme="minorHAnsi" w:hAnsiTheme="minorHAnsi" w:cstheme="minorHAnsi"/>
                <w:sz w:val="28"/>
                <w:szCs w:val="28"/>
              </w:rPr>
              <w:t xml:space="preserve"> September</w:t>
            </w:r>
          </w:p>
        </w:tc>
        <w:tc>
          <w:tcPr>
            <w:tcW w:w="4537" w:type="dxa"/>
            <w:shd w:val="clear" w:color="auto" w:fill="auto"/>
            <w:tcMar>
              <w:top w:w="113" w:type="dxa"/>
              <w:bottom w:w="113" w:type="dxa"/>
            </w:tcMar>
          </w:tcPr>
          <w:p w:rsidR="0074391D" w:rsidRPr="001A0F66" w:rsidRDefault="0074391D" w:rsidP="0074391D">
            <w:pPr>
              <w:pStyle w:val="7Tablecopybulleted"/>
              <w:numPr>
                <w:ilvl w:val="0"/>
                <w:numId w:val="0"/>
              </w:numPr>
              <w:ind w:left="170" w:hanging="170"/>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ind w:left="170" w:hanging="170"/>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of Peace</w:t>
            </w:r>
          </w:p>
        </w:tc>
        <w:tc>
          <w:tcPr>
            <w:tcW w:w="5103"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World Car Free Day</w:t>
            </w: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Recycle Week</w:t>
            </w:r>
          </w:p>
          <w:p w:rsidR="0074391D" w:rsidRPr="001A0F66" w:rsidRDefault="0074391D"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5839FC">
            <w:pPr>
              <w:pStyle w:val="7Tablebodycopy"/>
              <w:jc w:val="center"/>
              <w:rPr>
                <w:rFonts w:asciiTheme="minorHAnsi" w:hAnsiTheme="minorHAnsi" w:cstheme="minorHAnsi"/>
                <w:sz w:val="28"/>
                <w:szCs w:val="28"/>
              </w:rPr>
            </w:pPr>
            <w:r>
              <w:rPr>
                <w:rFonts w:asciiTheme="minorHAnsi" w:hAnsiTheme="minorHAnsi" w:cstheme="minorHAnsi"/>
                <w:sz w:val="28"/>
                <w:szCs w:val="28"/>
              </w:rPr>
              <w:lastRenderedPageBreak/>
              <w:t>27 – 1</w:t>
            </w:r>
            <w:r w:rsidR="0074391D" w:rsidRPr="001A0F66">
              <w:rPr>
                <w:rFonts w:asciiTheme="minorHAnsi" w:hAnsiTheme="minorHAnsi" w:cstheme="minorHAnsi"/>
                <w:sz w:val="28"/>
                <w:szCs w:val="28"/>
              </w:rPr>
              <w:t xml:space="preserve"> October</w:t>
            </w:r>
          </w:p>
        </w:tc>
        <w:tc>
          <w:tcPr>
            <w:tcW w:w="4537" w:type="dxa"/>
            <w:shd w:val="clear" w:color="auto" w:fill="auto"/>
            <w:tcMar>
              <w:top w:w="113" w:type="dxa"/>
              <w:bottom w:w="113" w:type="dxa"/>
            </w:tcMar>
          </w:tcPr>
          <w:p w:rsidR="0074391D"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Keeping healthy</w:t>
            </w:r>
          </w:p>
          <w:p w:rsidR="0007660C" w:rsidRDefault="0007660C" w:rsidP="0074391D">
            <w:pPr>
              <w:pStyle w:val="7Tablebodycopy"/>
              <w:jc w:val="center"/>
              <w:rPr>
                <w:rFonts w:asciiTheme="minorHAnsi" w:hAnsiTheme="minorHAnsi" w:cstheme="minorHAnsi"/>
                <w:bCs/>
                <w:sz w:val="28"/>
                <w:szCs w:val="28"/>
              </w:rPr>
            </w:pPr>
          </w:p>
          <w:p w:rsidR="0007660C" w:rsidRDefault="0007660C" w:rsidP="0007660C">
            <w:pPr>
              <w:pStyle w:val="7Tablecopybulleted"/>
              <w:numPr>
                <w:ilvl w:val="0"/>
                <w:numId w:val="0"/>
              </w:numPr>
              <w:ind w:left="170"/>
              <w:jc w:val="center"/>
              <w:rPr>
                <w:rFonts w:asciiTheme="minorHAnsi" w:hAnsiTheme="minorHAnsi" w:cstheme="minorHAnsi"/>
                <w:bCs/>
                <w:sz w:val="28"/>
                <w:szCs w:val="28"/>
              </w:rPr>
            </w:pPr>
            <w:r>
              <w:rPr>
                <w:rFonts w:asciiTheme="minorHAnsi" w:hAnsiTheme="minorHAnsi" w:cstheme="minorHAnsi"/>
                <w:bCs/>
                <w:sz w:val="28"/>
                <w:szCs w:val="28"/>
              </w:rPr>
              <w:t>World Mental</w:t>
            </w:r>
            <w:r>
              <w:rPr>
                <w:rFonts w:asciiTheme="minorHAnsi" w:hAnsiTheme="minorHAnsi" w:cstheme="minorHAnsi"/>
                <w:bCs/>
                <w:sz w:val="28"/>
                <w:szCs w:val="28"/>
              </w:rPr>
              <w:t xml:space="preserve"> Health Day</w:t>
            </w:r>
          </w:p>
          <w:p w:rsidR="0007660C" w:rsidRPr="001A0F66" w:rsidRDefault="0007660C" w:rsidP="0007660C">
            <w:pPr>
              <w:pStyle w:val="7Tablecopybulleted"/>
              <w:numPr>
                <w:ilvl w:val="0"/>
                <w:numId w:val="0"/>
              </w:numPr>
              <w:ind w:left="170"/>
              <w:jc w:val="center"/>
              <w:rPr>
                <w:rFonts w:asciiTheme="minorHAnsi" w:hAnsiTheme="minorHAnsi" w:cstheme="minorHAnsi"/>
                <w:bCs/>
                <w:sz w:val="28"/>
                <w:szCs w:val="28"/>
              </w:rPr>
            </w:pPr>
            <w:r>
              <w:rPr>
                <w:rFonts w:asciiTheme="minorHAnsi" w:hAnsiTheme="minorHAnsi" w:cstheme="minorHAnsi"/>
                <w:bCs/>
                <w:sz w:val="28"/>
                <w:szCs w:val="28"/>
              </w:rPr>
              <w:t>(10</w:t>
            </w:r>
            <w:r w:rsidRPr="0007660C">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October)</w:t>
            </w:r>
          </w:p>
          <w:p w:rsidR="0007660C" w:rsidRDefault="0007660C" w:rsidP="0074391D">
            <w:pPr>
              <w:pStyle w:val="7Tablebodycopy"/>
              <w:jc w:val="center"/>
              <w:rPr>
                <w:rFonts w:asciiTheme="minorHAnsi" w:hAnsiTheme="minorHAnsi" w:cstheme="minorHAnsi"/>
                <w:bCs/>
                <w:sz w:val="28"/>
                <w:szCs w:val="28"/>
              </w:rPr>
            </w:pPr>
          </w:p>
          <w:p w:rsidR="0015716D" w:rsidRDefault="0015716D" w:rsidP="0074391D">
            <w:pPr>
              <w:pStyle w:val="7Tablebodycopy"/>
              <w:jc w:val="center"/>
              <w:rPr>
                <w:rFonts w:asciiTheme="minorHAnsi" w:hAnsiTheme="minorHAnsi" w:cstheme="minorHAnsi"/>
                <w:bCs/>
                <w:sz w:val="28"/>
                <w:szCs w:val="28"/>
              </w:rPr>
            </w:pPr>
          </w:p>
          <w:p w:rsidR="0015716D" w:rsidRPr="001A0F66" w:rsidRDefault="0015716D" w:rsidP="0074391D">
            <w:pPr>
              <w:pStyle w:val="7Tablebodycopy"/>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European Day of Languages</w:t>
            </w:r>
          </w:p>
          <w:p w:rsidR="00F32887" w:rsidRDefault="00F32887" w:rsidP="0074391D">
            <w:pPr>
              <w:pStyle w:val="7Tablecopybulleted"/>
              <w:numPr>
                <w:ilvl w:val="0"/>
                <w:numId w:val="0"/>
              </w:numPr>
              <w:jc w:val="center"/>
              <w:rPr>
                <w:rFonts w:asciiTheme="minorHAnsi" w:hAnsiTheme="minorHAnsi" w:cstheme="minorHAnsi"/>
                <w:bCs/>
                <w:sz w:val="28"/>
                <w:szCs w:val="28"/>
              </w:rPr>
            </w:pPr>
          </w:p>
          <w:p w:rsidR="00F32887" w:rsidRDefault="00F32887" w:rsidP="00F32887">
            <w:pPr>
              <w:pStyle w:val="7Tablecopybulleted"/>
              <w:numPr>
                <w:ilvl w:val="0"/>
                <w:numId w:val="0"/>
              </w:numPr>
              <w:jc w:val="center"/>
              <w:rPr>
                <w:rFonts w:asciiTheme="minorHAnsi" w:hAnsiTheme="minorHAnsi" w:cstheme="minorHAnsi"/>
                <w:bCs/>
                <w:sz w:val="28"/>
                <w:szCs w:val="28"/>
              </w:rPr>
            </w:pPr>
            <w:r>
              <w:rPr>
                <w:rFonts w:asciiTheme="minorHAnsi" w:hAnsiTheme="minorHAnsi" w:cstheme="minorHAnsi"/>
                <w:bCs/>
                <w:sz w:val="28"/>
                <w:szCs w:val="28"/>
              </w:rPr>
              <w:t>Sukkot</w:t>
            </w:r>
          </w:p>
          <w:p w:rsidR="00F32887" w:rsidRPr="001A0F66" w:rsidRDefault="00F32887" w:rsidP="0074391D">
            <w:pPr>
              <w:pStyle w:val="7Tablecopybulleted"/>
              <w:numPr>
                <w:ilvl w:val="0"/>
                <w:numId w:val="0"/>
              </w:numPr>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1954A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p w:rsidR="0015716D" w:rsidRPr="001A0F66" w:rsidRDefault="0015716D" w:rsidP="009945FB">
            <w:pPr>
              <w:pStyle w:val="7Tablebodycopy"/>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Walk to School Day</w:t>
            </w:r>
          </w:p>
          <w:p w:rsidR="0074391D" w:rsidRPr="001A0F66" w:rsidRDefault="0074391D" w:rsidP="0074391D">
            <w:pPr>
              <w:pStyle w:val="7Tablebodycopy"/>
              <w:jc w:val="center"/>
              <w:rPr>
                <w:rFonts w:asciiTheme="minorHAnsi" w:hAnsiTheme="minorHAnsi" w:cstheme="minorHAnsi"/>
                <w:bCs/>
                <w:sz w:val="28"/>
                <w:szCs w:val="28"/>
              </w:rPr>
            </w:pP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4 - 8</w:t>
            </w:r>
            <w:r w:rsidR="0074391D" w:rsidRPr="001A0F66">
              <w:rPr>
                <w:rFonts w:asciiTheme="minorHAnsi" w:hAnsiTheme="minorHAnsi" w:cstheme="minorHAnsi"/>
                <w:sz w:val="28"/>
                <w:szCs w:val="28"/>
              </w:rPr>
              <w:t xml:space="preserve"> October</w:t>
            </w:r>
          </w:p>
        </w:tc>
        <w:tc>
          <w:tcPr>
            <w:tcW w:w="4537"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Black History Month</w:t>
            </w:r>
          </w:p>
          <w:p w:rsidR="0074391D" w:rsidRPr="001A0F66" w:rsidRDefault="0074391D" w:rsidP="0074391D">
            <w:pPr>
              <w:pStyle w:val="7Tablebodycopy"/>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World Teachers’ Day</w:t>
            </w:r>
          </w:p>
        </w:tc>
        <w:tc>
          <w:tcPr>
            <w:tcW w:w="5103" w:type="dxa"/>
            <w:shd w:val="clear" w:color="auto" w:fill="auto"/>
            <w:tcMar>
              <w:top w:w="113" w:type="dxa"/>
              <w:bottom w:w="113" w:type="dxa"/>
            </w:tcMar>
          </w:tcPr>
          <w:p w:rsidR="0074391D" w:rsidRDefault="0074391D" w:rsidP="0074391D">
            <w:pPr>
              <w:pStyle w:val="7Tablecopybulleted"/>
              <w:numPr>
                <w:ilvl w:val="0"/>
                <w:numId w:val="0"/>
              </w:numPr>
              <w:ind w:left="170"/>
              <w:jc w:val="center"/>
              <w:rPr>
                <w:rFonts w:asciiTheme="minorHAnsi" w:hAnsiTheme="minorHAnsi" w:cstheme="minorHAnsi"/>
                <w:bCs/>
                <w:sz w:val="28"/>
                <w:szCs w:val="28"/>
              </w:rPr>
            </w:pPr>
            <w:r w:rsidRPr="001A0F66">
              <w:rPr>
                <w:rFonts w:asciiTheme="minorHAnsi" w:hAnsiTheme="minorHAnsi" w:cstheme="minorHAnsi"/>
                <w:bCs/>
                <w:sz w:val="28"/>
                <w:szCs w:val="28"/>
              </w:rPr>
              <w:t>World Space Week</w:t>
            </w:r>
          </w:p>
          <w:p w:rsidR="0007660C" w:rsidRDefault="0007660C" w:rsidP="0074391D">
            <w:pPr>
              <w:pStyle w:val="7Tablecopybulleted"/>
              <w:numPr>
                <w:ilvl w:val="0"/>
                <w:numId w:val="0"/>
              </w:numPr>
              <w:ind w:left="170"/>
              <w:jc w:val="center"/>
              <w:rPr>
                <w:rFonts w:asciiTheme="minorHAnsi" w:hAnsiTheme="minorHAnsi" w:cstheme="minorHAnsi"/>
                <w:bCs/>
                <w:sz w:val="28"/>
                <w:szCs w:val="28"/>
              </w:rPr>
            </w:pPr>
          </w:p>
          <w:p w:rsidR="0007660C" w:rsidRDefault="0007660C" w:rsidP="0074391D">
            <w:pPr>
              <w:pStyle w:val="7Tablecopybulleted"/>
              <w:numPr>
                <w:ilvl w:val="0"/>
                <w:numId w:val="0"/>
              </w:numPr>
              <w:ind w:left="170"/>
              <w:jc w:val="center"/>
              <w:rPr>
                <w:rFonts w:asciiTheme="minorHAnsi" w:hAnsiTheme="minorHAnsi" w:cstheme="minorHAnsi"/>
                <w:bCs/>
                <w:sz w:val="28"/>
                <w:szCs w:val="28"/>
              </w:rPr>
            </w:pPr>
            <w:r>
              <w:rPr>
                <w:rFonts w:asciiTheme="minorHAnsi" w:hAnsiTheme="minorHAnsi" w:cstheme="minorHAnsi"/>
                <w:bCs/>
                <w:sz w:val="28"/>
                <w:szCs w:val="28"/>
              </w:rPr>
              <w:t>British Food Fortnight</w:t>
            </w:r>
          </w:p>
          <w:p w:rsidR="0007660C" w:rsidRPr="001A0F66" w:rsidRDefault="0007660C" w:rsidP="0007660C">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World Food Day</w:t>
            </w:r>
            <w:r>
              <w:rPr>
                <w:rFonts w:asciiTheme="minorHAnsi" w:hAnsiTheme="minorHAnsi" w:cstheme="minorHAnsi"/>
                <w:bCs/>
                <w:sz w:val="28"/>
                <w:szCs w:val="28"/>
              </w:rPr>
              <w:t xml:space="preserve"> (16</w:t>
            </w:r>
            <w:r w:rsidRPr="0007660C">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October)</w:t>
            </w:r>
          </w:p>
          <w:p w:rsidR="0007660C" w:rsidRDefault="0007660C" w:rsidP="0074391D">
            <w:pPr>
              <w:pStyle w:val="7Tablecopybulleted"/>
              <w:numPr>
                <w:ilvl w:val="0"/>
                <w:numId w:val="0"/>
              </w:numPr>
              <w:ind w:left="170"/>
              <w:jc w:val="center"/>
              <w:rPr>
                <w:rFonts w:asciiTheme="minorHAnsi" w:hAnsiTheme="minorHAnsi" w:cstheme="minorHAnsi"/>
                <w:bCs/>
                <w:sz w:val="28"/>
                <w:szCs w:val="28"/>
              </w:rPr>
            </w:pPr>
          </w:p>
          <w:p w:rsidR="0074391D" w:rsidRPr="001A0F66" w:rsidRDefault="0074391D" w:rsidP="0007660C">
            <w:pPr>
              <w:pStyle w:val="7Tablecopybulleted"/>
              <w:numPr>
                <w:ilvl w:val="0"/>
                <w:numId w:val="0"/>
              </w:numPr>
              <w:ind w:left="170"/>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1954A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p w:rsidR="0015716D" w:rsidRPr="001A0F66" w:rsidRDefault="0015716D" w:rsidP="009945FB">
            <w:pPr>
              <w:pStyle w:val="7Tablebodycopy"/>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Harvest Festival</w:t>
            </w:r>
          </w:p>
          <w:p w:rsidR="0074391D" w:rsidRPr="001A0F66" w:rsidRDefault="0074391D" w:rsidP="0074391D">
            <w:pPr>
              <w:pStyle w:val="7Tablebodycopy"/>
              <w:jc w:val="center"/>
              <w:rPr>
                <w:rFonts w:asciiTheme="minorHAnsi" w:hAnsiTheme="minorHAnsi" w:cstheme="minorHAnsi"/>
                <w:bCs/>
                <w:sz w:val="28"/>
                <w:szCs w:val="28"/>
              </w:rPr>
            </w:pP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11 – 15</w:t>
            </w:r>
            <w:r w:rsidR="0074391D" w:rsidRPr="001A0F66">
              <w:rPr>
                <w:rFonts w:asciiTheme="minorHAnsi" w:hAnsiTheme="minorHAnsi" w:cstheme="minorHAnsi"/>
                <w:sz w:val="28"/>
                <w:szCs w:val="28"/>
              </w:rPr>
              <w:t xml:space="preserve"> October</w:t>
            </w:r>
          </w:p>
        </w:tc>
        <w:tc>
          <w:tcPr>
            <w:tcW w:w="4537"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World Homeless day</w:t>
            </w:r>
          </w:p>
        </w:tc>
        <w:tc>
          <w:tcPr>
            <w:tcW w:w="5103" w:type="dxa"/>
            <w:shd w:val="clear" w:color="auto" w:fill="auto"/>
            <w:tcMar>
              <w:top w:w="113" w:type="dxa"/>
              <w:bottom w:w="113" w:type="dxa"/>
            </w:tcMar>
          </w:tcPr>
          <w:p w:rsidR="0074391D" w:rsidRPr="001A0F66" w:rsidRDefault="0074391D" w:rsidP="0074391D">
            <w:pPr>
              <w:pStyle w:val="7Tablecopybulleted"/>
              <w:numPr>
                <w:ilvl w:val="0"/>
                <w:numId w:val="0"/>
              </w:numPr>
              <w:ind w:left="170"/>
              <w:jc w:val="center"/>
              <w:rPr>
                <w:rFonts w:asciiTheme="minorHAnsi" w:hAnsiTheme="minorHAnsi" w:cstheme="minorHAnsi"/>
                <w:bCs/>
                <w:sz w:val="28"/>
                <w:szCs w:val="28"/>
              </w:rPr>
            </w:pPr>
            <w:r w:rsidRPr="001A0F66">
              <w:rPr>
                <w:rFonts w:asciiTheme="minorHAnsi" w:hAnsiTheme="minorHAnsi" w:cstheme="minorHAnsi"/>
                <w:bCs/>
                <w:sz w:val="28"/>
                <w:szCs w:val="28"/>
              </w:rPr>
              <w:t>National Braille Week</w:t>
            </w: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18 – 22</w:t>
            </w:r>
            <w:r w:rsidR="0074391D" w:rsidRPr="001A0F66">
              <w:rPr>
                <w:rFonts w:asciiTheme="minorHAnsi" w:hAnsiTheme="minorHAnsi" w:cstheme="minorHAnsi"/>
                <w:sz w:val="28"/>
                <w:szCs w:val="28"/>
              </w:rPr>
              <w:t xml:space="preserve"> October</w:t>
            </w:r>
          </w:p>
        </w:tc>
        <w:tc>
          <w:tcPr>
            <w:tcW w:w="4537" w:type="dxa"/>
            <w:shd w:val="clear" w:color="auto" w:fill="auto"/>
            <w:tcMar>
              <w:top w:w="113" w:type="dxa"/>
              <w:bottom w:w="113" w:type="dxa"/>
            </w:tcMar>
          </w:tcPr>
          <w:p w:rsidR="0074391D" w:rsidRPr="001A0F66" w:rsidRDefault="001A0F66" w:rsidP="0074391D">
            <w:pPr>
              <w:pStyle w:val="7Tablecopybulleted"/>
              <w:numPr>
                <w:ilvl w:val="0"/>
                <w:numId w:val="0"/>
              </w:numPr>
              <w:jc w:val="center"/>
              <w:rPr>
                <w:rFonts w:asciiTheme="minorHAnsi" w:hAnsiTheme="minorHAnsi" w:cstheme="minorHAnsi"/>
                <w:bCs/>
                <w:sz w:val="28"/>
                <w:szCs w:val="28"/>
              </w:rPr>
            </w:pPr>
            <w:r>
              <w:rPr>
                <w:rFonts w:asciiTheme="minorHAnsi" w:hAnsiTheme="minorHAnsi" w:cstheme="minorHAnsi"/>
                <w:bCs/>
                <w:sz w:val="28"/>
                <w:szCs w:val="28"/>
              </w:rPr>
              <w:t>Anti-</w:t>
            </w:r>
            <w:r w:rsidR="0074391D" w:rsidRPr="001A0F66">
              <w:rPr>
                <w:rFonts w:asciiTheme="minorHAnsi" w:hAnsiTheme="minorHAnsi" w:cstheme="minorHAnsi"/>
                <w:bCs/>
                <w:sz w:val="28"/>
                <w:szCs w:val="28"/>
              </w:rPr>
              <w:t>Slavery Day</w:t>
            </w: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for the Eradication of Poverty</w:t>
            </w:r>
          </w:p>
        </w:tc>
        <w:tc>
          <w:tcPr>
            <w:tcW w:w="5103" w:type="dxa"/>
            <w:shd w:val="clear" w:color="auto" w:fill="auto"/>
            <w:tcMar>
              <w:top w:w="113" w:type="dxa"/>
              <w:bottom w:w="113" w:type="dxa"/>
            </w:tcMar>
          </w:tcPr>
          <w:p w:rsidR="00F32887" w:rsidRDefault="00F32887" w:rsidP="0007660C">
            <w:pPr>
              <w:pStyle w:val="7Tablecopybulleted"/>
              <w:numPr>
                <w:ilvl w:val="0"/>
                <w:numId w:val="0"/>
              </w:numPr>
              <w:jc w:val="center"/>
              <w:rPr>
                <w:rFonts w:asciiTheme="minorHAnsi" w:hAnsiTheme="minorHAnsi" w:cstheme="minorHAnsi"/>
                <w:bCs/>
                <w:sz w:val="28"/>
                <w:szCs w:val="28"/>
              </w:rPr>
            </w:pPr>
          </w:p>
          <w:p w:rsidR="00F32887" w:rsidRDefault="00F32887" w:rsidP="00F32887">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The Prophet Muhammad’s birthday</w:t>
            </w:r>
          </w:p>
          <w:p w:rsidR="00F32887" w:rsidRPr="001A0F66" w:rsidRDefault="00F32887" w:rsidP="0007660C">
            <w:pPr>
              <w:pStyle w:val="7Tablecopybulleted"/>
              <w:numPr>
                <w:ilvl w:val="0"/>
                <w:numId w:val="0"/>
              </w:numPr>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lastRenderedPageBreak/>
              <w:t>1 – 5</w:t>
            </w:r>
            <w:r w:rsidR="0074391D" w:rsidRPr="001A0F66">
              <w:rPr>
                <w:rFonts w:asciiTheme="minorHAnsi" w:hAnsiTheme="minorHAnsi" w:cstheme="minorHAnsi"/>
                <w:sz w:val="28"/>
                <w:szCs w:val="28"/>
              </w:rPr>
              <w:t xml:space="preserve"> November</w:t>
            </w:r>
          </w:p>
        </w:tc>
        <w:tc>
          <w:tcPr>
            <w:tcW w:w="4537" w:type="dxa"/>
            <w:shd w:val="clear" w:color="auto" w:fill="auto"/>
            <w:tcMar>
              <w:top w:w="113" w:type="dxa"/>
              <w:bottom w:w="113" w:type="dxa"/>
            </w:tcMar>
          </w:tcPr>
          <w:p w:rsidR="001A0F66" w:rsidRDefault="001A0F66" w:rsidP="0074391D">
            <w:pPr>
              <w:pStyle w:val="7Tablebodycopy"/>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INSET day</w:t>
            </w:r>
          </w:p>
          <w:p w:rsidR="0074391D" w:rsidRPr="001A0F66" w:rsidRDefault="0074391D" w:rsidP="0074391D">
            <w:pPr>
              <w:spacing w:after="60"/>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p>
          <w:p w:rsidR="0007660C" w:rsidRDefault="0007660C" w:rsidP="0007660C">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Diwali</w:t>
            </w:r>
            <w:r>
              <w:rPr>
                <w:rFonts w:asciiTheme="minorHAnsi" w:hAnsiTheme="minorHAnsi" w:cstheme="minorHAnsi"/>
                <w:bCs/>
                <w:sz w:val="28"/>
                <w:szCs w:val="28"/>
              </w:rPr>
              <w:t xml:space="preserve"> (4</w:t>
            </w:r>
            <w:r w:rsidRPr="0007660C">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November)</w:t>
            </w:r>
          </w:p>
          <w:p w:rsidR="0007660C" w:rsidRPr="001A0F66" w:rsidRDefault="0007660C"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Height w:val="962"/>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8 – 12</w:t>
            </w:r>
            <w:r w:rsidR="0074391D" w:rsidRPr="001A0F66">
              <w:rPr>
                <w:rFonts w:asciiTheme="minorHAnsi" w:hAnsiTheme="minorHAnsi" w:cstheme="minorHAnsi"/>
                <w:sz w:val="28"/>
                <w:szCs w:val="28"/>
              </w:rPr>
              <w:t xml:space="preserve"> November</w:t>
            </w:r>
          </w:p>
        </w:tc>
        <w:tc>
          <w:tcPr>
            <w:tcW w:w="4537"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Armistice/Remembrance Day</w:t>
            </w: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Anti-Bullying Week</w:t>
            </w:r>
          </w:p>
        </w:tc>
        <w:tc>
          <w:tcPr>
            <w:tcW w:w="5103" w:type="dxa"/>
            <w:shd w:val="clear" w:color="auto" w:fill="auto"/>
            <w:tcMar>
              <w:top w:w="113" w:type="dxa"/>
              <w:bottom w:w="113" w:type="dxa"/>
            </w:tcMar>
          </w:tcPr>
          <w:p w:rsidR="0007660C" w:rsidRPr="001A0F66" w:rsidRDefault="0007660C" w:rsidP="0007660C">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World Science Day</w:t>
            </w:r>
            <w:r w:rsidR="00F32887">
              <w:rPr>
                <w:rFonts w:asciiTheme="minorHAnsi" w:hAnsiTheme="minorHAnsi" w:cstheme="minorHAnsi"/>
                <w:bCs/>
                <w:sz w:val="28"/>
                <w:szCs w:val="28"/>
              </w:rPr>
              <w:t xml:space="preserve"> (10</w:t>
            </w:r>
            <w:r w:rsidR="00F32887" w:rsidRPr="00F32887">
              <w:rPr>
                <w:rFonts w:asciiTheme="minorHAnsi" w:hAnsiTheme="minorHAnsi" w:cstheme="minorHAnsi"/>
                <w:bCs/>
                <w:sz w:val="28"/>
                <w:szCs w:val="28"/>
                <w:vertAlign w:val="superscript"/>
              </w:rPr>
              <w:t>th</w:t>
            </w:r>
            <w:r w:rsidR="00F32887">
              <w:rPr>
                <w:rFonts w:asciiTheme="minorHAnsi" w:hAnsiTheme="minorHAnsi" w:cstheme="minorHAnsi"/>
                <w:bCs/>
                <w:sz w:val="28"/>
                <w:szCs w:val="28"/>
              </w:rPr>
              <w:t xml:space="preserve"> November)</w:t>
            </w:r>
          </w:p>
          <w:p w:rsidR="0074391D" w:rsidRPr="001A0F66" w:rsidRDefault="0074391D" w:rsidP="0074391D">
            <w:pPr>
              <w:pStyle w:val="7Tablecopybulleted"/>
              <w:numPr>
                <w:ilvl w:val="0"/>
                <w:numId w:val="0"/>
              </w:numPr>
              <w:jc w:val="center"/>
              <w:rPr>
                <w:rFonts w:asciiTheme="minorHAnsi" w:hAnsiTheme="minorHAnsi" w:cstheme="minorHAnsi"/>
                <w:bCs/>
                <w:sz w:val="28"/>
                <w:szCs w:val="28"/>
              </w:rPr>
            </w:pPr>
          </w:p>
          <w:p w:rsidR="0074391D" w:rsidRPr="001A0F66" w:rsidRDefault="0074391D" w:rsidP="0074391D">
            <w:pPr>
              <w:pStyle w:val="7Tablecopybulleted"/>
              <w:numPr>
                <w:ilvl w:val="0"/>
                <w:numId w:val="0"/>
              </w:numPr>
              <w:ind w:left="170" w:hanging="170"/>
              <w:jc w:val="center"/>
              <w:rPr>
                <w:rFonts w:asciiTheme="minorHAnsi" w:hAnsiTheme="minorHAnsi" w:cstheme="minorHAnsi"/>
                <w:bCs/>
                <w:sz w:val="28"/>
                <w:szCs w:val="28"/>
              </w:rPr>
            </w:pPr>
            <w:r w:rsidRPr="001A0F66">
              <w:rPr>
                <w:rFonts w:asciiTheme="minorHAnsi" w:hAnsiTheme="minorHAnsi" w:cstheme="minorHAnsi"/>
                <w:bCs/>
                <w:sz w:val="28"/>
                <w:szCs w:val="28"/>
              </w:rPr>
              <w:t>Inter Faith week</w:t>
            </w: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07660C"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r w:rsidRPr="001A0F66">
              <w:rPr>
                <w:rFonts w:asciiTheme="minorHAnsi" w:hAnsiTheme="minorHAnsi" w:cstheme="minorHAnsi"/>
                <w:bCs/>
                <w:sz w:val="28"/>
                <w:szCs w:val="28"/>
              </w:rPr>
              <w:t xml:space="preserve"> </w:t>
            </w:r>
          </w:p>
          <w:p w:rsidR="0007660C" w:rsidRDefault="0007660C" w:rsidP="009945FB">
            <w:pPr>
              <w:pStyle w:val="7Tablebodycopy"/>
              <w:jc w:val="center"/>
              <w:rPr>
                <w:rFonts w:asciiTheme="minorHAnsi" w:hAnsiTheme="minorHAnsi" w:cstheme="minorHAnsi"/>
                <w:bCs/>
                <w:sz w:val="28"/>
                <w:szCs w:val="28"/>
              </w:rPr>
            </w:pPr>
          </w:p>
          <w:p w:rsidR="0074391D" w:rsidRPr="001A0F66" w:rsidRDefault="0074391D" w:rsidP="009945FB">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World Kindness Day</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15 – 19</w:t>
            </w:r>
            <w:r w:rsidR="0074391D" w:rsidRPr="001A0F66">
              <w:rPr>
                <w:rFonts w:asciiTheme="minorHAnsi" w:hAnsiTheme="minorHAnsi" w:cstheme="minorHAnsi"/>
                <w:sz w:val="28"/>
                <w:szCs w:val="28"/>
              </w:rPr>
              <w:t xml:space="preserve"> November</w:t>
            </w:r>
          </w:p>
        </w:tc>
        <w:tc>
          <w:tcPr>
            <w:tcW w:w="4537"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Universal Children’s Day</w:t>
            </w:r>
          </w:p>
          <w:p w:rsidR="0074391D" w:rsidRPr="001A0F66" w:rsidRDefault="0074391D" w:rsidP="0074391D">
            <w:pPr>
              <w:pStyle w:val="7Tablebodycopy"/>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color w:val="FF0000"/>
                <w:sz w:val="28"/>
                <w:szCs w:val="28"/>
              </w:rPr>
            </w:pPr>
            <w:r w:rsidRPr="001A0F66">
              <w:rPr>
                <w:rFonts w:asciiTheme="minorHAnsi" w:hAnsiTheme="minorHAnsi" w:cstheme="minorHAnsi"/>
                <w:bCs/>
                <w:sz w:val="28"/>
                <w:szCs w:val="28"/>
              </w:rPr>
              <w:t>Disability History Month</w:t>
            </w: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p w:rsidR="0007660C" w:rsidRPr="001A0F66" w:rsidRDefault="0007660C" w:rsidP="009945FB">
            <w:pPr>
              <w:pStyle w:val="7Tablebodycopy"/>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Road Safety Week</w:t>
            </w:r>
          </w:p>
        </w:tc>
      </w:tr>
      <w:tr w:rsidR="0074391D" w:rsidTr="0074391D">
        <w:trPr>
          <w:cantSplit/>
          <w:trHeight w:val="530"/>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22 – 26</w:t>
            </w:r>
            <w:r w:rsidR="0074391D" w:rsidRPr="001A0F66">
              <w:rPr>
                <w:rFonts w:asciiTheme="minorHAnsi" w:hAnsiTheme="minorHAnsi" w:cstheme="minorHAnsi"/>
                <w:sz w:val="28"/>
                <w:szCs w:val="28"/>
              </w:rPr>
              <w:t xml:space="preserve"> November</w:t>
            </w:r>
          </w:p>
        </w:tc>
        <w:tc>
          <w:tcPr>
            <w:tcW w:w="4537" w:type="dxa"/>
            <w:shd w:val="clear" w:color="auto" w:fill="auto"/>
            <w:tcMar>
              <w:top w:w="113" w:type="dxa"/>
              <w:bottom w:w="113" w:type="dxa"/>
            </w:tcMar>
          </w:tcPr>
          <w:p w:rsidR="0074391D"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St Andrew’s Day</w:t>
            </w:r>
          </w:p>
          <w:p w:rsidR="0007660C" w:rsidRDefault="0007660C" w:rsidP="0074391D">
            <w:pPr>
              <w:pStyle w:val="7Tablebodycopy"/>
              <w:jc w:val="center"/>
              <w:rPr>
                <w:rFonts w:asciiTheme="minorHAnsi" w:hAnsiTheme="minorHAnsi" w:cstheme="minorHAnsi"/>
                <w:bCs/>
                <w:sz w:val="28"/>
                <w:szCs w:val="28"/>
              </w:rPr>
            </w:pPr>
          </w:p>
          <w:p w:rsidR="0007660C" w:rsidRPr="001A0F66" w:rsidRDefault="0007660C" w:rsidP="0074391D">
            <w:pPr>
              <w:pStyle w:val="7Tablebodycopy"/>
              <w:jc w:val="center"/>
              <w:rPr>
                <w:rFonts w:asciiTheme="minorHAnsi" w:hAnsiTheme="minorHAnsi" w:cstheme="minorHAnsi"/>
                <w:bCs/>
                <w:sz w:val="28"/>
                <w:szCs w:val="28"/>
              </w:rPr>
            </w:pPr>
            <w:r>
              <w:rPr>
                <w:rFonts w:asciiTheme="minorHAnsi" w:hAnsiTheme="minorHAnsi" w:cstheme="minorHAnsi"/>
                <w:bCs/>
                <w:sz w:val="28"/>
                <w:szCs w:val="28"/>
              </w:rPr>
              <w:t>Hanukah</w:t>
            </w: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World AIDS Day</w:t>
            </w: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p w:rsidR="0007660C" w:rsidRPr="001A0F66" w:rsidRDefault="0007660C" w:rsidP="009945FB">
            <w:pPr>
              <w:pStyle w:val="7Tablebodycopy"/>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National Tree Week</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74391D">
            <w:pPr>
              <w:pStyle w:val="7Tablebodycopy"/>
              <w:jc w:val="center"/>
              <w:rPr>
                <w:rFonts w:asciiTheme="minorHAnsi" w:hAnsiTheme="minorHAnsi" w:cstheme="minorHAnsi"/>
                <w:sz w:val="28"/>
                <w:szCs w:val="28"/>
              </w:rPr>
            </w:pPr>
            <w:r>
              <w:rPr>
                <w:rFonts w:asciiTheme="minorHAnsi" w:hAnsiTheme="minorHAnsi" w:cstheme="minorHAnsi"/>
                <w:sz w:val="28"/>
                <w:szCs w:val="28"/>
              </w:rPr>
              <w:lastRenderedPageBreak/>
              <w:t>29 Nov – 3</w:t>
            </w:r>
            <w:r w:rsidR="0074391D" w:rsidRPr="001A0F66">
              <w:rPr>
                <w:rFonts w:asciiTheme="minorHAnsi" w:hAnsiTheme="minorHAnsi" w:cstheme="minorHAnsi"/>
                <w:sz w:val="28"/>
                <w:szCs w:val="28"/>
              </w:rPr>
              <w:t xml:space="preserve"> December</w:t>
            </w:r>
          </w:p>
        </w:tc>
        <w:tc>
          <w:tcPr>
            <w:tcW w:w="4537" w:type="dxa"/>
            <w:shd w:val="clear" w:color="auto" w:fill="auto"/>
            <w:tcMar>
              <w:top w:w="113" w:type="dxa"/>
              <w:bottom w:w="113" w:type="dxa"/>
            </w:tcMar>
          </w:tcPr>
          <w:p w:rsidR="0074391D"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for the Abolition of Slavery</w:t>
            </w:r>
          </w:p>
          <w:p w:rsidR="00F32887" w:rsidRDefault="00F32887" w:rsidP="0074391D">
            <w:pPr>
              <w:pStyle w:val="7Tablecopybulleted"/>
              <w:numPr>
                <w:ilvl w:val="0"/>
                <w:numId w:val="0"/>
              </w:numPr>
              <w:jc w:val="center"/>
              <w:rPr>
                <w:rFonts w:asciiTheme="minorHAnsi" w:hAnsiTheme="minorHAnsi" w:cstheme="minorHAnsi"/>
                <w:bCs/>
                <w:sz w:val="28"/>
                <w:szCs w:val="28"/>
              </w:rPr>
            </w:pPr>
          </w:p>
          <w:p w:rsidR="00F32887" w:rsidRPr="001A0F66" w:rsidRDefault="00F32887" w:rsidP="0074391D">
            <w:pPr>
              <w:pStyle w:val="7Tablecopybulleted"/>
              <w:numPr>
                <w:ilvl w:val="0"/>
                <w:numId w:val="0"/>
              </w:numPr>
              <w:jc w:val="center"/>
              <w:rPr>
                <w:rFonts w:asciiTheme="minorHAnsi" w:hAnsiTheme="minorHAnsi" w:cstheme="minorHAnsi"/>
                <w:bCs/>
                <w:sz w:val="28"/>
                <w:szCs w:val="28"/>
              </w:rPr>
            </w:pPr>
            <w:r>
              <w:rPr>
                <w:rFonts w:asciiTheme="minorHAnsi" w:hAnsiTheme="minorHAnsi" w:cstheme="minorHAnsi"/>
                <w:bCs/>
                <w:sz w:val="28"/>
                <w:szCs w:val="28"/>
              </w:rPr>
              <w:t>Advent</w:t>
            </w:r>
          </w:p>
          <w:p w:rsidR="0074391D" w:rsidRPr="001A0F66" w:rsidRDefault="0074391D" w:rsidP="0074391D">
            <w:pPr>
              <w:pStyle w:val="7Tablebodycopy"/>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International Day of Disabled Persons</w:t>
            </w:r>
          </w:p>
          <w:p w:rsidR="0074391D" w:rsidRPr="001A0F66" w:rsidRDefault="0074391D" w:rsidP="0074391D">
            <w:pPr>
              <w:pStyle w:val="7Tablebodycopy"/>
              <w:jc w:val="center"/>
              <w:rPr>
                <w:rFonts w:asciiTheme="minorHAnsi" w:hAnsiTheme="minorHAnsi" w:cstheme="minorHAnsi"/>
                <w:bCs/>
                <w:sz w:val="28"/>
                <w:szCs w:val="28"/>
              </w:rPr>
            </w:pPr>
          </w:p>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Helen Keller story</w:t>
            </w: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6 – 10</w:t>
            </w:r>
            <w:r w:rsidR="0074391D" w:rsidRPr="001A0F66">
              <w:rPr>
                <w:rFonts w:asciiTheme="minorHAnsi" w:hAnsiTheme="minorHAnsi" w:cstheme="minorHAnsi"/>
                <w:sz w:val="28"/>
                <w:szCs w:val="28"/>
              </w:rPr>
              <w:t xml:space="preserve"> December</w:t>
            </w:r>
          </w:p>
        </w:tc>
        <w:tc>
          <w:tcPr>
            <w:tcW w:w="4537"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Human Rights Day</w:t>
            </w:r>
            <w:r w:rsidR="00F32887">
              <w:rPr>
                <w:rFonts w:asciiTheme="minorHAnsi" w:hAnsiTheme="minorHAnsi" w:cstheme="minorHAnsi"/>
                <w:bCs/>
                <w:sz w:val="28"/>
                <w:szCs w:val="28"/>
              </w:rPr>
              <w:t xml:space="preserve"> (10</w:t>
            </w:r>
            <w:r w:rsidR="00F32887" w:rsidRPr="00F32887">
              <w:rPr>
                <w:rFonts w:asciiTheme="minorHAnsi" w:hAnsiTheme="minorHAnsi" w:cstheme="minorHAnsi"/>
                <w:bCs/>
                <w:sz w:val="28"/>
                <w:szCs w:val="28"/>
                <w:vertAlign w:val="superscript"/>
              </w:rPr>
              <w:t>th</w:t>
            </w:r>
            <w:r w:rsidR="00F32887">
              <w:rPr>
                <w:rFonts w:asciiTheme="minorHAnsi" w:hAnsiTheme="minorHAnsi" w:cstheme="minorHAnsi"/>
                <w:bCs/>
                <w:sz w:val="28"/>
                <w:szCs w:val="28"/>
              </w:rPr>
              <w:t xml:space="preserve"> December)</w:t>
            </w:r>
          </w:p>
          <w:p w:rsidR="0074391D" w:rsidRPr="001A0F66" w:rsidRDefault="0074391D" w:rsidP="0074391D">
            <w:pPr>
              <w:pStyle w:val="7Tablebodycopy"/>
              <w:jc w:val="center"/>
              <w:rPr>
                <w:rFonts w:asciiTheme="minorHAnsi" w:hAnsiTheme="minorHAnsi" w:cstheme="minorHAnsi"/>
                <w:bCs/>
                <w:sz w:val="28"/>
                <w:szCs w:val="28"/>
              </w:rPr>
            </w:pPr>
          </w:p>
        </w:tc>
        <w:tc>
          <w:tcPr>
            <w:tcW w:w="5103" w:type="dxa"/>
            <w:shd w:val="clear" w:color="auto" w:fill="auto"/>
            <w:tcMar>
              <w:top w:w="113" w:type="dxa"/>
              <w:bottom w:w="113" w:type="dxa"/>
            </w:tcMar>
          </w:tcPr>
          <w:p w:rsidR="0074391D" w:rsidRPr="001A0F66" w:rsidRDefault="0074391D" w:rsidP="0074391D">
            <w:pPr>
              <w:pStyle w:val="7Tablecopybulleted"/>
              <w:numPr>
                <w:ilvl w:val="0"/>
                <w:numId w:val="0"/>
              </w:numPr>
              <w:jc w:val="center"/>
              <w:rPr>
                <w:rFonts w:asciiTheme="minorHAnsi" w:hAnsiTheme="minorHAnsi" w:cstheme="minorHAnsi"/>
                <w:bCs/>
                <w:sz w:val="28"/>
                <w:szCs w:val="28"/>
              </w:rPr>
            </w:pPr>
            <w:r w:rsidRPr="001A0F66">
              <w:rPr>
                <w:rFonts w:asciiTheme="minorHAnsi" w:hAnsiTheme="minorHAnsi" w:cstheme="minorHAnsi"/>
                <w:bCs/>
                <w:sz w:val="28"/>
                <w:szCs w:val="28"/>
              </w:rPr>
              <w:t>Hanukkah</w:t>
            </w:r>
          </w:p>
          <w:p w:rsidR="0074391D" w:rsidRPr="001A0F66" w:rsidRDefault="0074391D"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r w:rsidR="0074391D" w:rsidTr="0074391D">
        <w:trPr>
          <w:cantSplit/>
          <w:trHeight w:val="720"/>
        </w:trPr>
        <w:tc>
          <w:tcPr>
            <w:tcW w:w="2835" w:type="dxa"/>
            <w:shd w:val="clear" w:color="auto" w:fill="auto"/>
            <w:tcMar>
              <w:top w:w="113" w:type="dxa"/>
              <w:bottom w:w="113" w:type="dxa"/>
            </w:tcMar>
            <w:vAlign w:val="center"/>
          </w:tcPr>
          <w:p w:rsidR="0074391D" w:rsidRPr="001A0F66" w:rsidRDefault="009945FB" w:rsidP="002C1B42">
            <w:pPr>
              <w:pStyle w:val="7Tablebodycopy"/>
              <w:jc w:val="center"/>
              <w:rPr>
                <w:rFonts w:asciiTheme="minorHAnsi" w:hAnsiTheme="minorHAnsi" w:cstheme="minorHAnsi"/>
                <w:sz w:val="28"/>
                <w:szCs w:val="28"/>
              </w:rPr>
            </w:pPr>
            <w:r>
              <w:rPr>
                <w:rFonts w:asciiTheme="minorHAnsi" w:hAnsiTheme="minorHAnsi" w:cstheme="minorHAnsi"/>
                <w:sz w:val="28"/>
                <w:szCs w:val="28"/>
              </w:rPr>
              <w:t>13 – 17</w:t>
            </w:r>
            <w:r w:rsidR="0074391D" w:rsidRPr="001A0F66">
              <w:rPr>
                <w:rFonts w:asciiTheme="minorHAnsi" w:hAnsiTheme="minorHAnsi" w:cstheme="minorHAnsi"/>
                <w:sz w:val="28"/>
                <w:szCs w:val="28"/>
              </w:rPr>
              <w:t xml:space="preserve"> December</w:t>
            </w:r>
          </w:p>
        </w:tc>
        <w:tc>
          <w:tcPr>
            <w:tcW w:w="4537"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r w:rsidRPr="001A0F66">
              <w:rPr>
                <w:rFonts w:asciiTheme="minorHAnsi" w:hAnsiTheme="minorHAnsi" w:cstheme="minorHAnsi"/>
                <w:bCs/>
                <w:sz w:val="28"/>
                <w:szCs w:val="28"/>
              </w:rPr>
              <w:t>Jane Austen’s birthday</w:t>
            </w:r>
          </w:p>
        </w:tc>
        <w:tc>
          <w:tcPr>
            <w:tcW w:w="5103" w:type="dxa"/>
            <w:shd w:val="clear" w:color="auto" w:fill="auto"/>
            <w:tcMar>
              <w:top w:w="113" w:type="dxa"/>
              <w:bottom w:w="113" w:type="dxa"/>
            </w:tcMar>
          </w:tcPr>
          <w:p w:rsidR="0074391D" w:rsidRPr="001A0F66" w:rsidRDefault="0074391D" w:rsidP="0074391D">
            <w:pPr>
              <w:pStyle w:val="7Tablebodycopy"/>
              <w:jc w:val="center"/>
              <w:rPr>
                <w:rFonts w:asciiTheme="minorHAnsi" w:hAnsiTheme="minorHAnsi" w:cstheme="minorHAnsi"/>
                <w:bCs/>
                <w:sz w:val="28"/>
                <w:szCs w:val="28"/>
              </w:rPr>
            </w:pPr>
          </w:p>
        </w:tc>
        <w:tc>
          <w:tcPr>
            <w:tcW w:w="2131" w:type="dxa"/>
            <w:shd w:val="clear" w:color="auto" w:fill="auto"/>
          </w:tcPr>
          <w:p w:rsidR="009945FB"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 xml:space="preserve">Growth Learning </w:t>
            </w:r>
          </w:p>
          <w:p w:rsidR="0074391D" w:rsidRPr="001A0F66" w:rsidRDefault="009945FB" w:rsidP="009945FB">
            <w:pPr>
              <w:pStyle w:val="7Tablebodycopy"/>
              <w:jc w:val="center"/>
              <w:rPr>
                <w:rFonts w:asciiTheme="minorHAnsi" w:hAnsiTheme="minorHAnsi" w:cstheme="minorHAnsi"/>
                <w:bCs/>
                <w:sz w:val="28"/>
                <w:szCs w:val="28"/>
              </w:rPr>
            </w:pPr>
            <w:r>
              <w:rPr>
                <w:rFonts w:asciiTheme="minorHAnsi" w:hAnsiTheme="minorHAnsi" w:cstheme="minorHAnsi"/>
                <w:bCs/>
                <w:sz w:val="28"/>
                <w:szCs w:val="28"/>
              </w:rPr>
              <w:t>Assemblies</w:t>
            </w:r>
          </w:p>
        </w:tc>
      </w:tr>
    </w:tbl>
    <w:p w:rsidR="006E44A2" w:rsidRDefault="006E44A2" w:rsidP="006E44A2">
      <w:pPr>
        <w:pStyle w:val="1bodycopy"/>
      </w:pPr>
    </w:p>
    <w:sectPr w:rsidR="006E44A2" w:rsidSect="006D45DD">
      <w:headerReference w:type="even" r:id="rId9"/>
      <w:pgSz w:w="16840" w:h="11900" w:orient="landscape"/>
      <w:pgMar w:top="720" w:right="720" w:bottom="720" w:left="720" w:header="73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C8" w:rsidRDefault="00E25EC8" w:rsidP="00626EDA">
      <w:r>
        <w:separator/>
      </w:r>
    </w:p>
  </w:endnote>
  <w:endnote w:type="continuationSeparator" w:id="0">
    <w:p w:rsidR="00E25EC8" w:rsidRDefault="00E25EC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C8" w:rsidRDefault="00E25EC8" w:rsidP="00626EDA">
      <w:r>
        <w:separator/>
      </w:r>
    </w:p>
  </w:footnote>
  <w:footnote w:type="continuationSeparator" w:id="0">
    <w:p w:rsidR="00E25EC8" w:rsidRDefault="00E25EC8"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BF" w:rsidRDefault="00300BBF">
    <w:r>
      <w:rPr>
        <w:noProof/>
        <w:lang w:val="en-GB" w:eastAsia="en-GB"/>
      </w:rPr>
      <w:drawing>
        <wp:anchor distT="0" distB="0" distL="114300" distR="114300" simplePos="0" relativeHeight="251657216" behindDoc="1" locked="0" layoutInCell="1" allowOverlap="1" wp14:anchorId="0BAFD876" wp14:editId="740FDE3D">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C8">
      <w:rPr>
        <w:noProof/>
      </w:rPr>
      <w:pict w14:anchorId="0E584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9.25pt;height:332.25pt" o:bullet="t">
        <v:imagedata r:id="rId1" o:title="TK_LOGO_POINTER_RGB_BULLET"/>
      </v:shape>
    </w:pict>
  </w:numPicBullet>
  <w:numPicBullet w:numPicBulletId="1">
    <w:pict>
      <v:shape id="_x0000_i1092" type="#_x0000_t75" style="width:36pt;height:30pt" o:bullet="t">
        <v:imagedata r:id="rId2" o:title="Tick"/>
      </v:shape>
    </w:pict>
  </w:numPicBullet>
  <w:numPicBullet w:numPicBulletId="2">
    <w:pict>
      <v:shape id="_x0000_i1093" type="#_x0000_t75" style="width:30pt;height:30pt" o:bullet="t">
        <v:imagedata r:id="rId3" o:title="Cross"/>
      </v:shape>
    </w:pict>
  </w:numPicBullet>
  <w:numPicBullet w:numPicBulletId="3">
    <w:pict>
      <v:shape id="_x0000_i1094" type="#_x0000_t75" style="width:209.25pt;height:332.25pt" o:bullet="t">
        <v:imagedata r:id="rId4" o:title="art1EF6"/>
      </v:shape>
    </w:pict>
  </w:numPicBullet>
  <w:numPicBullet w:numPicBulletId="4">
    <w:pict>
      <v:shape id="_x0000_i1095" type="#_x0000_t75" style="width:209.25pt;height:332.25pt" o:bullet="t">
        <v:imagedata r:id="rId5" o:title="TK_LOGO_POINTER_RGB_bullet_blue"/>
      </v:shape>
    </w:pict>
  </w:numPicBullet>
  <w:abstractNum w:abstractNumId="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35352"/>
    <w:multiLevelType w:val="hybridMultilevel"/>
    <w:tmpl w:val="961664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0542065"/>
    <w:multiLevelType w:val="hybridMultilevel"/>
    <w:tmpl w:val="030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A63AE"/>
    <w:multiLevelType w:val="hybridMultilevel"/>
    <w:tmpl w:val="E4EEFE04"/>
    <w:lvl w:ilvl="0" w:tplc="FFFFFFFF">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C5F1F"/>
    <w:multiLevelType w:val="hybridMultilevel"/>
    <w:tmpl w:val="D8D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E1C9B"/>
    <w:multiLevelType w:val="hybridMultilevel"/>
    <w:tmpl w:val="B22C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nsid w:val="5035442B"/>
    <w:multiLevelType w:val="hybridMultilevel"/>
    <w:tmpl w:val="6130FA4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nsid w:val="51DD58C4"/>
    <w:multiLevelType w:val="hybridMultilevel"/>
    <w:tmpl w:val="3A62245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nsid w:val="684D26E2"/>
    <w:multiLevelType w:val="hybridMultilevel"/>
    <w:tmpl w:val="EA2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47CED"/>
    <w:multiLevelType w:val="hybridMultilevel"/>
    <w:tmpl w:val="D342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186CCA"/>
    <w:multiLevelType w:val="hybridMultilevel"/>
    <w:tmpl w:val="84B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4"/>
  </w:num>
  <w:num w:numId="3">
    <w:abstractNumId w:val="0"/>
  </w:num>
  <w:num w:numId="4">
    <w:abstractNumId w:val="7"/>
  </w:num>
  <w:num w:numId="5">
    <w:abstractNumId w:val="3"/>
  </w:num>
  <w:num w:numId="6">
    <w:abstractNumId w:val="15"/>
  </w:num>
  <w:num w:numId="7">
    <w:abstractNumId w:val="8"/>
  </w:num>
  <w:num w:numId="8">
    <w:abstractNumId w:val="1"/>
  </w:num>
  <w:num w:numId="9">
    <w:abstractNumId w:val="2"/>
  </w:num>
  <w:num w:numId="10">
    <w:abstractNumId w:val="11"/>
  </w:num>
  <w:num w:numId="11">
    <w:abstractNumId w:val="13"/>
  </w:num>
  <w:num w:numId="12">
    <w:abstractNumId w:val="5"/>
  </w:num>
  <w:num w:numId="13">
    <w:abstractNumId w:val="6"/>
  </w:num>
  <w:num w:numId="14">
    <w:abstractNumId w:val="12"/>
  </w:num>
  <w:num w:numId="15">
    <w:abstractNumId w:val="10"/>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0"/>
    <w:rsid w:val="00000296"/>
    <w:rsid w:val="00004FE8"/>
    <w:rsid w:val="00015580"/>
    <w:rsid w:val="00015B1A"/>
    <w:rsid w:val="000169A5"/>
    <w:rsid w:val="0002254B"/>
    <w:rsid w:val="00023DCE"/>
    <w:rsid w:val="000427F5"/>
    <w:rsid w:val="0004337E"/>
    <w:rsid w:val="0007660C"/>
    <w:rsid w:val="00076AA6"/>
    <w:rsid w:val="00077AAE"/>
    <w:rsid w:val="00082050"/>
    <w:rsid w:val="00082B64"/>
    <w:rsid w:val="0009003D"/>
    <w:rsid w:val="0009186D"/>
    <w:rsid w:val="0009427E"/>
    <w:rsid w:val="000A569F"/>
    <w:rsid w:val="000A7370"/>
    <w:rsid w:val="000B213F"/>
    <w:rsid w:val="000B680A"/>
    <w:rsid w:val="000B77E5"/>
    <w:rsid w:val="000C3F45"/>
    <w:rsid w:val="000C5C2E"/>
    <w:rsid w:val="000C66EE"/>
    <w:rsid w:val="000D2F12"/>
    <w:rsid w:val="000F5932"/>
    <w:rsid w:val="001108F0"/>
    <w:rsid w:val="001238B2"/>
    <w:rsid w:val="0013031A"/>
    <w:rsid w:val="00130A76"/>
    <w:rsid w:val="00133219"/>
    <w:rsid w:val="0013442F"/>
    <w:rsid w:val="001357C9"/>
    <w:rsid w:val="00137B75"/>
    <w:rsid w:val="0014232C"/>
    <w:rsid w:val="0014621A"/>
    <w:rsid w:val="00152D83"/>
    <w:rsid w:val="00153A36"/>
    <w:rsid w:val="0015716D"/>
    <w:rsid w:val="001772AA"/>
    <w:rsid w:val="001864DE"/>
    <w:rsid w:val="001954AB"/>
    <w:rsid w:val="00196CB9"/>
    <w:rsid w:val="00196DDF"/>
    <w:rsid w:val="001A0F66"/>
    <w:rsid w:val="001A7BB4"/>
    <w:rsid w:val="001C3F60"/>
    <w:rsid w:val="001E1AD3"/>
    <w:rsid w:val="001E3CA3"/>
    <w:rsid w:val="001F15FD"/>
    <w:rsid w:val="001F5634"/>
    <w:rsid w:val="00200633"/>
    <w:rsid w:val="002050EC"/>
    <w:rsid w:val="00212F8A"/>
    <w:rsid w:val="00215FBB"/>
    <w:rsid w:val="002208CD"/>
    <w:rsid w:val="00235450"/>
    <w:rsid w:val="0025760D"/>
    <w:rsid w:val="00263CD1"/>
    <w:rsid w:val="00275D5E"/>
    <w:rsid w:val="0027721A"/>
    <w:rsid w:val="00280702"/>
    <w:rsid w:val="00287838"/>
    <w:rsid w:val="00290B06"/>
    <w:rsid w:val="002A19ED"/>
    <w:rsid w:val="002A20AF"/>
    <w:rsid w:val="002A6670"/>
    <w:rsid w:val="002B51FD"/>
    <w:rsid w:val="002C1B42"/>
    <w:rsid w:val="002C4C82"/>
    <w:rsid w:val="002C4EF9"/>
    <w:rsid w:val="002D4A70"/>
    <w:rsid w:val="002D6C10"/>
    <w:rsid w:val="002D7F93"/>
    <w:rsid w:val="002E107A"/>
    <w:rsid w:val="002E1DAA"/>
    <w:rsid w:val="002F3B91"/>
    <w:rsid w:val="002F4F39"/>
    <w:rsid w:val="00300BBF"/>
    <w:rsid w:val="00302258"/>
    <w:rsid w:val="00302CED"/>
    <w:rsid w:val="00303816"/>
    <w:rsid w:val="00304D76"/>
    <w:rsid w:val="00310858"/>
    <w:rsid w:val="00330E9B"/>
    <w:rsid w:val="00330FC7"/>
    <w:rsid w:val="003365A2"/>
    <w:rsid w:val="00340B81"/>
    <w:rsid w:val="00344571"/>
    <w:rsid w:val="00344B67"/>
    <w:rsid w:val="003749AA"/>
    <w:rsid w:val="00387A5D"/>
    <w:rsid w:val="003A5738"/>
    <w:rsid w:val="003A6C9E"/>
    <w:rsid w:val="003B4C08"/>
    <w:rsid w:val="003C72B0"/>
    <w:rsid w:val="003D4BC2"/>
    <w:rsid w:val="003E6EA3"/>
    <w:rsid w:val="003F0FB5"/>
    <w:rsid w:val="003F2BD9"/>
    <w:rsid w:val="003F36E6"/>
    <w:rsid w:val="00421431"/>
    <w:rsid w:val="0043135C"/>
    <w:rsid w:val="00436A99"/>
    <w:rsid w:val="00437BC5"/>
    <w:rsid w:val="0044309C"/>
    <w:rsid w:val="0046077F"/>
    <w:rsid w:val="0047353F"/>
    <w:rsid w:val="00475F23"/>
    <w:rsid w:val="00481220"/>
    <w:rsid w:val="0049204B"/>
    <w:rsid w:val="00492BB3"/>
    <w:rsid w:val="004938F0"/>
    <w:rsid w:val="004944EE"/>
    <w:rsid w:val="00494953"/>
    <w:rsid w:val="004A2EC5"/>
    <w:rsid w:val="004A5120"/>
    <w:rsid w:val="004B35D4"/>
    <w:rsid w:val="004B3C9A"/>
    <w:rsid w:val="004C34CC"/>
    <w:rsid w:val="004C4B8D"/>
    <w:rsid w:val="004D08F5"/>
    <w:rsid w:val="004D15C0"/>
    <w:rsid w:val="004D3E5F"/>
    <w:rsid w:val="004D63F5"/>
    <w:rsid w:val="004E2711"/>
    <w:rsid w:val="004E2858"/>
    <w:rsid w:val="004F1C8D"/>
    <w:rsid w:val="005165FA"/>
    <w:rsid w:val="00531C8C"/>
    <w:rsid w:val="005322DA"/>
    <w:rsid w:val="00540477"/>
    <w:rsid w:val="005433A1"/>
    <w:rsid w:val="00550D51"/>
    <w:rsid w:val="00564CD3"/>
    <w:rsid w:val="00566463"/>
    <w:rsid w:val="00566B82"/>
    <w:rsid w:val="00573834"/>
    <w:rsid w:val="0057794B"/>
    <w:rsid w:val="0058082E"/>
    <w:rsid w:val="005839FC"/>
    <w:rsid w:val="00584A10"/>
    <w:rsid w:val="00590890"/>
    <w:rsid w:val="005927FD"/>
    <w:rsid w:val="00597ED1"/>
    <w:rsid w:val="005B4650"/>
    <w:rsid w:val="005E1CB1"/>
    <w:rsid w:val="005E2B54"/>
    <w:rsid w:val="00610CEB"/>
    <w:rsid w:val="00615016"/>
    <w:rsid w:val="00626EDA"/>
    <w:rsid w:val="00630CEB"/>
    <w:rsid w:val="00631A0E"/>
    <w:rsid w:val="006376BE"/>
    <w:rsid w:val="00661C5B"/>
    <w:rsid w:val="0066346C"/>
    <w:rsid w:val="006768BA"/>
    <w:rsid w:val="00691E69"/>
    <w:rsid w:val="00694932"/>
    <w:rsid w:val="00697970"/>
    <w:rsid w:val="006B4C6C"/>
    <w:rsid w:val="006D0563"/>
    <w:rsid w:val="006D45DD"/>
    <w:rsid w:val="006E44A2"/>
    <w:rsid w:val="006F4022"/>
    <w:rsid w:val="006F569D"/>
    <w:rsid w:val="006F7DE0"/>
    <w:rsid w:val="006F7E8A"/>
    <w:rsid w:val="007005ED"/>
    <w:rsid w:val="007070A1"/>
    <w:rsid w:val="00711627"/>
    <w:rsid w:val="00716F03"/>
    <w:rsid w:val="00721315"/>
    <w:rsid w:val="007221D1"/>
    <w:rsid w:val="007266BB"/>
    <w:rsid w:val="00732841"/>
    <w:rsid w:val="007343EE"/>
    <w:rsid w:val="00735B7D"/>
    <w:rsid w:val="00736DC7"/>
    <w:rsid w:val="0074391D"/>
    <w:rsid w:val="00750DF2"/>
    <w:rsid w:val="00763488"/>
    <w:rsid w:val="007708E2"/>
    <w:rsid w:val="007719EC"/>
    <w:rsid w:val="00772E42"/>
    <w:rsid w:val="00773CE8"/>
    <w:rsid w:val="00785B85"/>
    <w:rsid w:val="007922E1"/>
    <w:rsid w:val="0079550C"/>
    <w:rsid w:val="00797799"/>
    <w:rsid w:val="007A0476"/>
    <w:rsid w:val="007A22C1"/>
    <w:rsid w:val="007A242B"/>
    <w:rsid w:val="007A325C"/>
    <w:rsid w:val="007B24C0"/>
    <w:rsid w:val="007B7406"/>
    <w:rsid w:val="007C23CF"/>
    <w:rsid w:val="007C5AC9"/>
    <w:rsid w:val="007D268D"/>
    <w:rsid w:val="007D45A5"/>
    <w:rsid w:val="007D4CF2"/>
    <w:rsid w:val="007E217D"/>
    <w:rsid w:val="007F231C"/>
    <w:rsid w:val="007F4FEF"/>
    <w:rsid w:val="00802919"/>
    <w:rsid w:val="00803521"/>
    <w:rsid w:val="0080784C"/>
    <w:rsid w:val="008112B2"/>
    <w:rsid w:val="008116A6"/>
    <w:rsid w:val="0082154B"/>
    <w:rsid w:val="00824A7F"/>
    <w:rsid w:val="008472C3"/>
    <w:rsid w:val="008528FB"/>
    <w:rsid w:val="00860AA7"/>
    <w:rsid w:val="00867982"/>
    <w:rsid w:val="00874C73"/>
    <w:rsid w:val="00876D80"/>
    <w:rsid w:val="00890F7D"/>
    <w:rsid w:val="00892792"/>
    <w:rsid w:val="008941E7"/>
    <w:rsid w:val="008A11D2"/>
    <w:rsid w:val="008B100C"/>
    <w:rsid w:val="008B4D8E"/>
    <w:rsid w:val="008C1253"/>
    <w:rsid w:val="008C37A7"/>
    <w:rsid w:val="008C4C2D"/>
    <w:rsid w:val="008C53CE"/>
    <w:rsid w:val="008C735C"/>
    <w:rsid w:val="008C7C0C"/>
    <w:rsid w:val="008D1340"/>
    <w:rsid w:val="008E3578"/>
    <w:rsid w:val="008F744A"/>
    <w:rsid w:val="008F7491"/>
    <w:rsid w:val="0092283B"/>
    <w:rsid w:val="009250AF"/>
    <w:rsid w:val="0093081D"/>
    <w:rsid w:val="009529C1"/>
    <w:rsid w:val="0095362E"/>
    <w:rsid w:val="00981F5B"/>
    <w:rsid w:val="00990D01"/>
    <w:rsid w:val="00990E1C"/>
    <w:rsid w:val="009928F7"/>
    <w:rsid w:val="00994249"/>
    <w:rsid w:val="009945FB"/>
    <w:rsid w:val="009A2538"/>
    <w:rsid w:val="009A443E"/>
    <w:rsid w:val="009A448F"/>
    <w:rsid w:val="009B64AD"/>
    <w:rsid w:val="009B7E9E"/>
    <w:rsid w:val="009D1076"/>
    <w:rsid w:val="009E7D91"/>
    <w:rsid w:val="00A029F1"/>
    <w:rsid w:val="00A210F3"/>
    <w:rsid w:val="00A27D79"/>
    <w:rsid w:val="00A33636"/>
    <w:rsid w:val="00A442A0"/>
    <w:rsid w:val="00A60CD4"/>
    <w:rsid w:val="00A662A6"/>
    <w:rsid w:val="00A958E0"/>
    <w:rsid w:val="00AA14A4"/>
    <w:rsid w:val="00AA2E48"/>
    <w:rsid w:val="00AB6072"/>
    <w:rsid w:val="00AC121C"/>
    <w:rsid w:val="00AC463C"/>
    <w:rsid w:val="00AE50F0"/>
    <w:rsid w:val="00B023C8"/>
    <w:rsid w:val="00B10BA9"/>
    <w:rsid w:val="00B11EA7"/>
    <w:rsid w:val="00B13A5A"/>
    <w:rsid w:val="00B23012"/>
    <w:rsid w:val="00B26A46"/>
    <w:rsid w:val="00B27568"/>
    <w:rsid w:val="00B31724"/>
    <w:rsid w:val="00B57C91"/>
    <w:rsid w:val="00B6679E"/>
    <w:rsid w:val="00B738B5"/>
    <w:rsid w:val="00B95F60"/>
    <w:rsid w:val="00BA37A1"/>
    <w:rsid w:val="00BB77F6"/>
    <w:rsid w:val="00BC2951"/>
    <w:rsid w:val="00BC3720"/>
    <w:rsid w:val="00BC755D"/>
    <w:rsid w:val="00BD0FEB"/>
    <w:rsid w:val="00BE1744"/>
    <w:rsid w:val="00BE4B81"/>
    <w:rsid w:val="00BF18F1"/>
    <w:rsid w:val="00BF4390"/>
    <w:rsid w:val="00C01000"/>
    <w:rsid w:val="00C05E3D"/>
    <w:rsid w:val="00C078B0"/>
    <w:rsid w:val="00C12D40"/>
    <w:rsid w:val="00C17689"/>
    <w:rsid w:val="00C25832"/>
    <w:rsid w:val="00C42237"/>
    <w:rsid w:val="00C46A25"/>
    <w:rsid w:val="00C51C6A"/>
    <w:rsid w:val="00C7584C"/>
    <w:rsid w:val="00C8314B"/>
    <w:rsid w:val="00C90557"/>
    <w:rsid w:val="00C933C7"/>
    <w:rsid w:val="00CA075A"/>
    <w:rsid w:val="00CA0F12"/>
    <w:rsid w:val="00CA72B5"/>
    <w:rsid w:val="00CA7B25"/>
    <w:rsid w:val="00CB09EC"/>
    <w:rsid w:val="00CB5437"/>
    <w:rsid w:val="00CC37EC"/>
    <w:rsid w:val="00CE654E"/>
    <w:rsid w:val="00CF0EA5"/>
    <w:rsid w:val="00D0772A"/>
    <w:rsid w:val="00D11C7E"/>
    <w:rsid w:val="00D270BC"/>
    <w:rsid w:val="00D27B6C"/>
    <w:rsid w:val="00D3544E"/>
    <w:rsid w:val="00D3553A"/>
    <w:rsid w:val="00D4795C"/>
    <w:rsid w:val="00D508B4"/>
    <w:rsid w:val="00D5518A"/>
    <w:rsid w:val="00D731FE"/>
    <w:rsid w:val="00D809C7"/>
    <w:rsid w:val="00D86752"/>
    <w:rsid w:val="00D9303A"/>
    <w:rsid w:val="00D95FA0"/>
    <w:rsid w:val="00DA43DE"/>
    <w:rsid w:val="00DA5725"/>
    <w:rsid w:val="00DA7F11"/>
    <w:rsid w:val="00DC5FAC"/>
    <w:rsid w:val="00DD34FF"/>
    <w:rsid w:val="00DF66B4"/>
    <w:rsid w:val="00E060DB"/>
    <w:rsid w:val="00E13EC1"/>
    <w:rsid w:val="00E23E17"/>
    <w:rsid w:val="00E24FDF"/>
    <w:rsid w:val="00E25EC8"/>
    <w:rsid w:val="00E3210F"/>
    <w:rsid w:val="00E4040E"/>
    <w:rsid w:val="00E46A99"/>
    <w:rsid w:val="00E542CD"/>
    <w:rsid w:val="00E56C9E"/>
    <w:rsid w:val="00E57781"/>
    <w:rsid w:val="00E647DF"/>
    <w:rsid w:val="00E64E2A"/>
    <w:rsid w:val="00E7538C"/>
    <w:rsid w:val="00E85D3F"/>
    <w:rsid w:val="00E9136B"/>
    <w:rsid w:val="00E96105"/>
    <w:rsid w:val="00EA0E3C"/>
    <w:rsid w:val="00ED25BB"/>
    <w:rsid w:val="00ED5271"/>
    <w:rsid w:val="00ED552C"/>
    <w:rsid w:val="00EE6304"/>
    <w:rsid w:val="00EF0003"/>
    <w:rsid w:val="00EF0BF7"/>
    <w:rsid w:val="00EF22F0"/>
    <w:rsid w:val="00F0286F"/>
    <w:rsid w:val="00F07D59"/>
    <w:rsid w:val="00F139E0"/>
    <w:rsid w:val="00F32887"/>
    <w:rsid w:val="00F40EC2"/>
    <w:rsid w:val="00F50140"/>
    <w:rsid w:val="00F512C3"/>
    <w:rsid w:val="00F51758"/>
    <w:rsid w:val="00F5183C"/>
    <w:rsid w:val="00F74BF1"/>
    <w:rsid w:val="00F7649E"/>
    <w:rsid w:val="00F80E12"/>
    <w:rsid w:val="00F82220"/>
    <w:rsid w:val="00F83723"/>
    <w:rsid w:val="00F84A6A"/>
    <w:rsid w:val="00F91207"/>
    <w:rsid w:val="00F97695"/>
    <w:rsid w:val="00FA4517"/>
    <w:rsid w:val="00FB57E2"/>
    <w:rsid w:val="00FC329C"/>
    <w:rsid w:val="00FC53A5"/>
    <w:rsid w:val="00FC6DF2"/>
    <w:rsid w:val="00FC7525"/>
    <w:rsid w:val="00FE200C"/>
    <w:rsid w:val="00FE3F15"/>
    <w:rsid w:val="00FF0231"/>
    <w:rsid w:val="00FF27D8"/>
    <w:rsid w:val="02D99189"/>
    <w:rsid w:val="051FE8DA"/>
    <w:rsid w:val="08679E87"/>
    <w:rsid w:val="090F5AC6"/>
    <w:rsid w:val="0AA88E06"/>
    <w:rsid w:val="0BA61383"/>
    <w:rsid w:val="0D2C387D"/>
    <w:rsid w:val="10AB583D"/>
    <w:rsid w:val="1776809A"/>
    <w:rsid w:val="1C057F5B"/>
    <w:rsid w:val="1CB6E431"/>
    <w:rsid w:val="1CBD94D6"/>
    <w:rsid w:val="1D2BFEAF"/>
    <w:rsid w:val="1DDB7819"/>
    <w:rsid w:val="2A156391"/>
    <w:rsid w:val="2D3B1E3C"/>
    <w:rsid w:val="2FC7AB56"/>
    <w:rsid w:val="3115372D"/>
    <w:rsid w:val="3804C2AD"/>
    <w:rsid w:val="39492C7C"/>
    <w:rsid w:val="3CF5E8F9"/>
    <w:rsid w:val="3DB22EB4"/>
    <w:rsid w:val="3DDC935B"/>
    <w:rsid w:val="3F94AC36"/>
    <w:rsid w:val="41BAAABE"/>
    <w:rsid w:val="426170F8"/>
    <w:rsid w:val="458ADCCA"/>
    <w:rsid w:val="45A4180C"/>
    <w:rsid w:val="4C75255B"/>
    <w:rsid w:val="4D7F9A66"/>
    <w:rsid w:val="51519C73"/>
    <w:rsid w:val="54002FEB"/>
    <w:rsid w:val="590B78DD"/>
    <w:rsid w:val="59ECE8BA"/>
    <w:rsid w:val="5A2FEEDC"/>
    <w:rsid w:val="5E063990"/>
    <w:rsid w:val="660A5634"/>
    <w:rsid w:val="668A699E"/>
    <w:rsid w:val="67965F31"/>
    <w:rsid w:val="681E975C"/>
    <w:rsid w:val="6929A475"/>
    <w:rsid w:val="69D698A2"/>
    <w:rsid w:val="6BE3BE05"/>
    <w:rsid w:val="70007157"/>
    <w:rsid w:val="70E8A765"/>
    <w:rsid w:val="7129239C"/>
    <w:rsid w:val="7948535C"/>
    <w:rsid w:val="7C8F9B45"/>
    <w:rsid w:val="7E2397E9"/>
    <w:rsid w:val="7F0E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6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183C"/>
    <w:rPr>
      <w:rFonts w:eastAsia="MS Mincho"/>
      <w:szCs w:val="24"/>
      <w:lang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unhideWhenUsed/>
    <w:rsid w:val="007005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C90557"/>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Text">
    <w:name w:val="Text"/>
    <w:basedOn w:val="BodyText"/>
    <w:link w:val="TextChar"/>
    <w:qFormat/>
    <w:rsid w:val="00C90557"/>
    <w:rPr>
      <w:rFonts w:cs="Arial"/>
      <w:szCs w:val="20"/>
    </w:rPr>
  </w:style>
  <w:style w:type="character" w:customStyle="1" w:styleId="TextChar">
    <w:name w:val="Text Char"/>
    <w:link w:val="Text"/>
    <w:rsid w:val="00C90557"/>
    <w:rPr>
      <w:rFonts w:eastAsia="MS Mincho" w:cs="Arial"/>
      <w:lang w:val="en-US" w:eastAsia="en-US"/>
    </w:rPr>
  </w:style>
  <w:style w:type="paragraph" w:styleId="BodyText">
    <w:name w:val="Body Text"/>
    <w:basedOn w:val="Normal"/>
    <w:link w:val="BodyTextChar"/>
    <w:uiPriority w:val="99"/>
    <w:semiHidden/>
    <w:unhideWhenUsed/>
    <w:rsid w:val="00C90557"/>
    <w:pPr>
      <w:spacing w:after="120"/>
    </w:pPr>
  </w:style>
  <w:style w:type="character" w:customStyle="1" w:styleId="BodyTextChar">
    <w:name w:val="Body Text Char"/>
    <w:link w:val="BodyText"/>
    <w:uiPriority w:val="99"/>
    <w:semiHidden/>
    <w:rsid w:val="00C90557"/>
    <w:rPr>
      <w:rFonts w:eastAsia="MS Mincho"/>
      <w:szCs w:val="24"/>
      <w:lang w:val="en-US" w:eastAsia="en-US"/>
    </w:rPr>
  </w:style>
  <w:style w:type="character" w:styleId="FollowedHyperlink">
    <w:name w:val="FollowedHyperlink"/>
    <w:uiPriority w:val="99"/>
    <w:semiHidden/>
    <w:unhideWhenUsed/>
    <w:rsid w:val="000D2F12"/>
    <w:rPr>
      <w:color w:val="954F72"/>
      <w:u w:val="single"/>
    </w:rPr>
  </w:style>
  <w:style w:type="character" w:customStyle="1" w:styleId="Heading2Char">
    <w:name w:val="Heading 2 Char"/>
    <w:link w:val="Heading2"/>
    <w:uiPriority w:val="9"/>
    <w:rsid w:val="007005ED"/>
    <w:rPr>
      <w:rFonts w:ascii="Calibri Light" w:eastAsia="Times New Roman" w:hAnsi="Calibri Light"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183C"/>
    <w:rPr>
      <w:rFonts w:eastAsia="MS Mincho"/>
      <w:szCs w:val="24"/>
      <w:lang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unhideWhenUsed/>
    <w:rsid w:val="007005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C90557"/>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Text">
    <w:name w:val="Text"/>
    <w:basedOn w:val="BodyText"/>
    <w:link w:val="TextChar"/>
    <w:qFormat/>
    <w:rsid w:val="00C90557"/>
    <w:rPr>
      <w:rFonts w:cs="Arial"/>
      <w:szCs w:val="20"/>
    </w:rPr>
  </w:style>
  <w:style w:type="character" w:customStyle="1" w:styleId="TextChar">
    <w:name w:val="Text Char"/>
    <w:link w:val="Text"/>
    <w:rsid w:val="00C90557"/>
    <w:rPr>
      <w:rFonts w:eastAsia="MS Mincho" w:cs="Arial"/>
      <w:lang w:val="en-US" w:eastAsia="en-US"/>
    </w:rPr>
  </w:style>
  <w:style w:type="paragraph" w:styleId="BodyText">
    <w:name w:val="Body Text"/>
    <w:basedOn w:val="Normal"/>
    <w:link w:val="BodyTextChar"/>
    <w:uiPriority w:val="99"/>
    <w:semiHidden/>
    <w:unhideWhenUsed/>
    <w:rsid w:val="00C90557"/>
    <w:pPr>
      <w:spacing w:after="120"/>
    </w:pPr>
  </w:style>
  <w:style w:type="character" w:customStyle="1" w:styleId="BodyTextChar">
    <w:name w:val="Body Text Char"/>
    <w:link w:val="BodyText"/>
    <w:uiPriority w:val="99"/>
    <w:semiHidden/>
    <w:rsid w:val="00C90557"/>
    <w:rPr>
      <w:rFonts w:eastAsia="MS Mincho"/>
      <w:szCs w:val="24"/>
      <w:lang w:val="en-US" w:eastAsia="en-US"/>
    </w:rPr>
  </w:style>
  <w:style w:type="character" w:styleId="FollowedHyperlink">
    <w:name w:val="FollowedHyperlink"/>
    <w:uiPriority w:val="99"/>
    <w:semiHidden/>
    <w:unhideWhenUsed/>
    <w:rsid w:val="000D2F12"/>
    <w:rPr>
      <w:color w:val="954F72"/>
      <w:u w:val="single"/>
    </w:rPr>
  </w:style>
  <w:style w:type="character" w:customStyle="1" w:styleId="Heading2Char">
    <w:name w:val="Heading 2 Char"/>
    <w:link w:val="Heading2"/>
    <w:uiPriority w:val="9"/>
    <w:rsid w:val="007005ED"/>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42823185">
      <w:bodyDiv w:val="1"/>
      <w:marLeft w:val="0"/>
      <w:marRight w:val="0"/>
      <w:marTop w:val="0"/>
      <w:marBottom w:val="0"/>
      <w:divBdr>
        <w:top w:val="none" w:sz="0" w:space="0" w:color="auto"/>
        <w:left w:val="none" w:sz="0" w:space="0" w:color="auto"/>
        <w:bottom w:val="none" w:sz="0" w:space="0" w:color="auto"/>
        <w:right w:val="none" w:sz="0" w:space="0" w:color="auto"/>
      </w:divBdr>
      <w:divsChild>
        <w:div w:id="988442257">
          <w:marLeft w:val="0"/>
          <w:marRight w:val="0"/>
          <w:marTop w:val="0"/>
          <w:marBottom w:val="0"/>
          <w:divBdr>
            <w:top w:val="none" w:sz="0" w:space="0" w:color="auto"/>
            <w:left w:val="none" w:sz="0" w:space="0" w:color="auto"/>
            <w:bottom w:val="none" w:sz="0" w:space="0" w:color="auto"/>
            <w:right w:val="none" w:sz="0" w:space="0" w:color="auto"/>
          </w:divBdr>
        </w:div>
        <w:div w:id="1499733005">
          <w:marLeft w:val="0"/>
          <w:marRight w:val="0"/>
          <w:marTop w:val="0"/>
          <w:marBottom w:val="0"/>
          <w:divBdr>
            <w:top w:val="none" w:sz="0" w:space="0" w:color="auto"/>
            <w:left w:val="none" w:sz="0" w:space="0" w:color="auto"/>
            <w:bottom w:val="none" w:sz="0" w:space="0" w:color="auto"/>
            <w:right w:val="none" w:sz="0" w:space="0" w:color="auto"/>
          </w:divBdr>
        </w:div>
        <w:div w:id="1794786719">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08404322">
      <w:bodyDiv w:val="1"/>
      <w:marLeft w:val="0"/>
      <w:marRight w:val="0"/>
      <w:marTop w:val="0"/>
      <w:marBottom w:val="0"/>
      <w:divBdr>
        <w:top w:val="none" w:sz="0" w:space="0" w:color="auto"/>
        <w:left w:val="none" w:sz="0" w:space="0" w:color="auto"/>
        <w:bottom w:val="none" w:sz="0" w:space="0" w:color="auto"/>
        <w:right w:val="none" w:sz="0" w:space="0" w:color="auto"/>
      </w:divBdr>
    </w:div>
    <w:div w:id="1153914819">
      <w:bodyDiv w:val="1"/>
      <w:marLeft w:val="0"/>
      <w:marRight w:val="0"/>
      <w:marTop w:val="0"/>
      <w:marBottom w:val="0"/>
      <w:divBdr>
        <w:top w:val="none" w:sz="0" w:space="0" w:color="auto"/>
        <w:left w:val="none" w:sz="0" w:space="0" w:color="auto"/>
        <w:bottom w:val="none" w:sz="0" w:space="0" w:color="auto"/>
        <w:right w:val="none" w:sz="0" w:space="0" w:color="auto"/>
      </w:divBdr>
      <w:divsChild>
        <w:div w:id="1840920107">
          <w:marLeft w:val="0"/>
          <w:marRight w:val="0"/>
          <w:marTop w:val="0"/>
          <w:marBottom w:val="0"/>
          <w:divBdr>
            <w:top w:val="none" w:sz="0" w:space="0" w:color="auto"/>
            <w:left w:val="none" w:sz="0" w:space="0" w:color="auto"/>
            <w:bottom w:val="none" w:sz="0" w:space="0" w:color="auto"/>
            <w:right w:val="none" w:sz="0" w:space="0" w:color="auto"/>
          </w:divBdr>
        </w:div>
        <w:div w:id="1265453758">
          <w:marLeft w:val="0"/>
          <w:marRight w:val="0"/>
          <w:marTop w:val="0"/>
          <w:marBottom w:val="0"/>
          <w:divBdr>
            <w:top w:val="none" w:sz="0" w:space="0" w:color="auto"/>
            <w:left w:val="none" w:sz="0" w:space="0" w:color="auto"/>
            <w:bottom w:val="none" w:sz="0" w:space="0" w:color="auto"/>
            <w:right w:val="none" w:sz="0" w:space="0" w:color="auto"/>
          </w:divBdr>
          <w:divsChild>
            <w:div w:id="1788356206">
              <w:marLeft w:val="0"/>
              <w:marRight w:val="0"/>
              <w:marTop w:val="30"/>
              <w:marBottom w:val="30"/>
              <w:divBdr>
                <w:top w:val="none" w:sz="0" w:space="0" w:color="auto"/>
                <w:left w:val="none" w:sz="0" w:space="0" w:color="auto"/>
                <w:bottom w:val="none" w:sz="0" w:space="0" w:color="auto"/>
                <w:right w:val="none" w:sz="0" w:space="0" w:color="auto"/>
              </w:divBdr>
              <w:divsChild>
                <w:div w:id="1110391874">
                  <w:marLeft w:val="0"/>
                  <w:marRight w:val="0"/>
                  <w:marTop w:val="0"/>
                  <w:marBottom w:val="0"/>
                  <w:divBdr>
                    <w:top w:val="none" w:sz="0" w:space="0" w:color="auto"/>
                    <w:left w:val="none" w:sz="0" w:space="0" w:color="auto"/>
                    <w:bottom w:val="none" w:sz="0" w:space="0" w:color="auto"/>
                    <w:right w:val="none" w:sz="0" w:space="0" w:color="auto"/>
                  </w:divBdr>
                  <w:divsChild>
                    <w:div w:id="741686211">
                      <w:marLeft w:val="0"/>
                      <w:marRight w:val="0"/>
                      <w:marTop w:val="0"/>
                      <w:marBottom w:val="0"/>
                      <w:divBdr>
                        <w:top w:val="none" w:sz="0" w:space="0" w:color="auto"/>
                        <w:left w:val="none" w:sz="0" w:space="0" w:color="auto"/>
                        <w:bottom w:val="none" w:sz="0" w:space="0" w:color="auto"/>
                        <w:right w:val="none" w:sz="0" w:space="0" w:color="auto"/>
                      </w:divBdr>
                    </w:div>
                  </w:divsChild>
                </w:div>
                <w:div w:id="843519667">
                  <w:marLeft w:val="0"/>
                  <w:marRight w:val="0"/>
                  <w:marTop w:val="0"/>
                  <w:marBottom w:val="0"/>
                  <w:divBdr>
                    <w:top w:val="none" w:sz="0" w:space="0" w:color="auto"/>
                    <w:left w:val="none" w:sz="0" w:space="0" w:color="auto"/>
                    <w:bottom w:val="none" w:sz="0" w:space="0" w:color="auto"/>
                    <w:right w:val="none" w:sz="0" w:space="0" w:color="auto"/>
                  </w:divBdr>
                  <w:divsChild>
                    <w:div w:id="938415617">
                      <w:marLeft w:val="0"/>
                      <w:marRight w:val="0"/>
                      <w:marTop w:val="0"/>
                      <w:marBottom w:val="0"/>
                      <w:divBdr>
                        <w:top w:val="none" w:sz="0" w:space="0" w:color="auto"/>
                        <w:left w:val="none" w:sz="0" w:space="0" w:color="auto"/>
                        <w:bottom w:val="none" w:sz="0" w:space="0" w:color="auto"/>
                        <w:right w:val="none" w:sz="0" w:space="0" w:color="auto"/>
                      </w:divBdr>
                    </w:div>
                  </w:divsChild>
                </w:div>
                <w:div w:id="1648784446">
                  <w:marLeft w:val="0"/>
                  <w:marRight w:val="0"/>
                  <w:marTop w:val="0"/>
                  <w:marBottom w:val="0"/>
                  <w:divBdr>
                    <w:top w:val="none" w:sz="0" w:space="0" w:color="auto"/>
                    <w:left w:val="none" w:sz="0" w:space="0" w:color="auto"/>
                    <w:bottom w:val="none" w:sz="0" w:space="0" w:color="auto"/>
                    <w:right w:val="none" w:sz="0" w:space="0" w:color="auto"/>
                  </w:divBdr>
                  <w:divsChild>
                    <w:div w:id="1376929172">
                      <w:marLeft w:val="0"/>
                      <w:marRight w:val="0"/>
                      <w:marTop w:val="0"/>
                      <w:marBottom w:val="0"/>
                      <w:divBdr>
                        <w:top w:val="none" w:sz="0" w:space="0" w:color="auto"/>
                        <w:left w:val="none" w:sz="0" w:space="0" w:color="auto"/>
                        <w:bottom w:val="none" w:sz="0" w:space="0" w:color="auto"/>
                        <w:right w:val="none" w:sz="0" w:space="0" w:color="auto"/>
                      </w:divBdr>
                    </w:div>
                  </w:divsChild>
                </w:div>
                <w:div w:id="1231112690">
                  <w:marLeft w:val="0"/>
                  <w:marRight w:val="0"/>
                  <w:marTop w:val="0"/>
                  <w:marBottom w:val="0"/>
                  <w:divBdr>
                    <w:top w:val="none" w:sz="0" w:space="0" w:color="auto"/>
                    <w:left w:val="none" w:sz="0" w:space="0" w:color="auto"/>
                    <w:bottom w:val="none" w:sz="0" w:space="0" w:color="auto"/>
                    <w:right w:val="none" w:sz="0" w:space="0" w:color="auto"/>
                  </w:divBdr>
                  <w:divsChild>
                    <w:div w:id="562373700">
                      <w:marLeft w:val="0"/>
                      <w:marRight w:val="0"/>
                      <w:marTop w:val="0"/>
                      <w:marBottom w:val="0"/>
                      <w:divBdr>
                        <w:top w:val="none" w:sz="0" w:space="0" w:color="auto"/>
                        <w:left w:val="none" w:sz="0" w:space="0" w:color="auto"/>
                        <w:bottom w:val="none" w:sz="0" w:space="0" w:color="auto"/>
                        <w:right w:val="none" w:sz="0" w:space="0" w:color="auto"/>
                      </w:divBdr>
                    </w:div>
                  </w:divsChild>
                </w:div>
                <w:div w:id="1504054173">
                  <w:marLeft w:val="0"/>
                  <w:marRight w:val="0"/>
                  <w:marTop w:val="0"/>
                  <w:marBottom w:val="0"/>
                  <w:divBdr>
                    <w:top w:val="none" w:sz="0" w:space="0" w:color="auto"/>
                    <w:left w:val="none" w:sz="0" w:space="0" w:color="auto"/>
                    <w:bottom w:val="none" w:sz="0" w:space="0" w:color="auto"/>
                    <w:right w:val="none" w:sz="0" w:space="0" w:color="auto"/>
                  </w:divBdr>
                  <w:divsChild>
                    <w:div w:id="1850680378">
                      <w:marLeft w:val="0"/>
                      <w:marRight w:val="0"/>
                      <w:marTop w:val="0"/>
                      <w:marBottom w:val="0"/>
                      <w:divBdr>
                        <w:top w:val="none" w:sz="0" w:space="0" w:color="auto"/>
                        <w:left w:val="none" w:sz="0" w:space="0" w:color="auto"/>
                        <w:bottom w:val="none" w:sz="0" w:space="0" w:color="auto"/>
                        <w:right w:val="none" w:sz="0" w:space="0" w:color="auto"/>
                      </w:divBdr>
                    </w:div>
                  </w:divsChild>
                </w:div>
                <w:div w:id="200826879">
                  <w:marLeft w:val="0"/>
                  <w:marRight w:val="0"/>
                  <w:marTop w:val="0"/>
                  <w:marBottom w:val="0"/>
                  <w:divBdr>
                    <w:top w:val="none" w:sz="0" w:space="0" w:color="auto"/>
                    <w:left w:val="none" w:sz="0" w:space="0" w:color="auto"/>
                    <w:bottom w:val="none" w:sz="0" w:space="0" w:color="auto"/>
                    <w:right w:val="none" w:sz="0" w:space="0" w:color="auto"/>
                  </w:divBdr>
                  <w:divsChild>
                    <w:div w:id="504250743">
                      <w:marLeft w:val="0"/>
                      <w:marRight w:val="0"/>
                      <w:marTop w:val="0"/>
                      <w:marBottom w:val="0"/>
                      <w:divBdr>
                        <w:top w:val="none" w:sz="0" w:space="0" w:color="auto"/>
                        <w:left w:val="none" w:sz="0" w:space="0" w:color="auto"/>
                        <w:bottom w:val="none" w:sz="0" w:space="0" w:color="auto"/>
                        <w:right w:val="none" w:sz="0" w:space="0" w:color="auto"/>
                      </w:divBdr>
                    </w:div>
                  </w:divsChild>
                </w:div>
                <w:div w:id="1925453030">
                  <w:marLeft w:val="0"/>
                  <w:marRight w:val="0"/>
                  <w:marTop w:val="0"/>
                  <w:marBottom w:val="0"/>
                  <w:divBdr>
                    <w:top w:val="none" w:sz="0" w:space="0" w:color="auto"/>
                    <w:left w:val="none" w:sz="0" w:space="0" w:color="auto"/>
                    <w:bottom w:val="none" w:sz="0" w:space="0" w:color="auto"/>
                    <w:right w:val="none" w:sz="0" w:space="0" w:color="auto"/>
                  </w:divBdr>
                  <w:divsChild>
                    <w:div w:id="1288388462">
                      <w:marLeft w:val="0"/>
                      <w:marRight w:val="0"/>
                      <w:marTop w:val="0"/>
                      <w:marBottom w:val="0"/>
                      <w:divBdr>
                        <w:top w:val="none" w:sz="0" w:space="0" w:color="auto"/>
                        <w:left w:val="none" w:sz="0" w:space="0" w:color="auto"/>
                        <w:bottom w:val="none" w:sz="0" w:space="0" w:color="auto"/>
                        <w:right w:val="none" w:sz="0" w:space="0" w:color="auto"/>
                      </w:divBdr>
                    </w:div>
                  </w:divsChild>
                </w:div>
                <w:div w:id="1651441859">
                  <w:marLeft w:val="0"/>
                  <w:marRight w:val="0"/>
                  <w:marTop w:val="0"/>
                  <w:marBottom w:val="0"/>
                  <w:divBdr>
                    <w:top w:val="none" w:sz="0" w:space="0" w:color="auto"/>
                    <w:left w:val="none" w:sz="0" w:space="0" w:color="auto"/>
                    <w:bottom w:val="none" w:sz="0" w:space="0" w:color="auto"/>
                    <w:right w:val="none" w:sz="0" w:space="0" w:color="auto"/>
                  </w:divBdr>
                  <w:divsChild>
                    <w:div w:id="1546675526">
                      <w:marLeft w:val="0"/>
                      <w:marRight w:val="0"/>
                      <w:marTop w:val="0"/>
                      <w:marBottom w:val="0"/>
                      <w:divBdr>
                        <w:top w:val="none" w:sz="0" w:space="0" w:color="auto"/>
                        <w:left w:val="none" w:sz="0" w:space="0" w:color="auto"/>
                        <w:bottom w:val="none" w:sz="0" w:space="0" w:color="auto"/>
                        <w:right w:val="none" w:sz="0" w:space="0" w:color="auto"/>
                      </w:divBdr>
                    </w:div>
                  </w:divsChild>
                </w:div>
                <w:div w:id="231933323">
                  <w:marLeft w:val="0"/>
                  <w:marRight w:val="0"/>
                  <w:marTop w:val="0"/>
                  <w:marBottom w:val="0"/>
                  <w:divBdr>
                    <w:top w:val="none" w:sz="0" w:space="0" w:color="auto"/>
                    <w:left w:val="none" w:sz="0" w:space="0" w:color="auto"/>
                    <w:bottom w:val="none" w:sz="0" w:space="0" w:color="auto"/>
                    <w:right w:val="none" w:sz="0" w:space="0" w:color="auto"/>
                  </w:divBdr>
                  <w:divsChild>
                    <w:div w:id="984505134">
                      <w:marLeft w:val="0"/>
                      <w:marRight w:val="0"/>
                      <w:marTop w:val="0"/>
                      <w:marBottom w:val="0"/>
                      <w:divBdr>
                        <w:top w:val="none" w:sz="0" w:space="0" w:color="auto"/>
                        <w:left w:val="none" w:sz="0" w:space="0" w:color="auto"/>
                        <w:bottom w:val="none" w:sz="0" w:space="0" w:color="auto"/>
                        <w:right w:val="none" w:sz="0" w:space="0" w:color="auto"/>
                      </w:divBdr>
                    </w:div>
                  </w:divsChild>
                </w:div>
                <w:div w:id="818694904">
                  <w:marLeft w:val="0"/>
                  <w:marRight w:val="0"/>
                  <w:marTop w:val="0"/>
                  <w:marBottom w:val="0"/>
                  <w:divBdr>
                    <w:top w:val="none" w:sz="0" w:space="0" w:color="auto"/>
                    <w:left w:val="none" w:sz="0" w:space="0" w:color="auto"/>
                    <w:bottom w:val="none" w:sz="0" w:space="0" w:color="auto"/>
                    <w:right w:val="none" w:sz="0" w:space="0" w:color="auto"/>
                  </w:divBdr>
                  <w:divsChild>
                    <w:div w:id="844243731">
                      <w:marLeft w:val="0"/>
                      <w:marRight w:val="0"/>
                      <w:marTop w:val="0"/>
                      <w:marBottom w:val="0"/>
                      <w:divBdr>
                        <w:top w:val="none" w:sz="0" w:space="0" w:color="auto"/>
                        <w:left w:val="none" w:sz="0" w:space="0" w:color="auto"/>
                        <w:bottom w:val="none" w:sz="0" w:space="0" w:color="auto"/>
                        <w:right w:val="none" w:sz="0" w:space="0" w:color="auto"/>
                      </w:divBdr>
                    </w:div>
                  </w:divsChild>
                </w:div>
                <w:div w:id="801651392">
                  <w:marLeft w:val="0"/>
                  <w:marRight w:val="0"/>
                  <w:marTop w:val="0"/>
                  <w:marBottom w:val="0"/>
                  <w:divBdr>
                    <w:top w:val="none" w:sz="0" w:space="0" w:color="auto"/>
                    <w:left w:val="none" w:sz="0" w:space="0" w:color="auto"/>
                    <w:bottom w:val="none" w:sz="0" w:space="0" w:color="auto"/>
                    <w:right w:val="none" w:sz="0" w:space="0" w:color="auto"/>
                  </w:divBdr>
                  <w:divsChild>
                    <w:div w:id="391543044">
                      <w:marLeft w:val="0"/>
                      <w:marRight w:val="0"/>
                      <w:marTop w:val="0"/>
                      <w:marBottom w:val="0"/>
                      <w:divBdr>
                        <w:top w:val="none" w:sz="0" w:space="0" w:color="auto"/>
                        <w:left w:val="none" w:sz="0" w:space="0" w:color="auto"/>
                        <w:bottom w:val="none" w:sz="0" w:space="0" w:color="auto"/>
                        <w:right w:val="none" w:sz="0" w:space="0" w:color="auto"/>
                      </w:divBdr>
                    </w:div>
                  </w:divsChild>
                </w:div>
                <w:div w:id="431901591">
                  <w:marLeft w:val="0"/>
                  <w:marRight w:val="0"/>
                  <w:marTop w:val="0"/>
                  <w:marBottom w:val="0"/>
                  <w:divBdr>
                    <w:top w:val="none" w:sz="0" w:space="0" w:color="auto"/>
                    <w:left w:val="none" w:sz="0" w:space="0" w:color="auto"/>
                    <w:bottom w:val="none" w:sz="0" w:space="0" w:color="auto"/>
                    <w:right w:val="none" w:sz="0" w:space="0" w:color="auto"/>
                  </w:divBdr>
                  <w:divsChild>
                    <w:div w:id="1708605969">
                      <w:marLeft w:val="0"/>
                      <w:marRight w:val="0"/>
                      <w:marTop w:val="0"/>
                      <w:marBottom w:val="0"/>
                      <w:divBdr>
                        <w:top w:val="none" w:sz="0" w:space="0" w:color="auto"/>
                        <w:left w:val="none" w:sz="0" w:space="0" w:color="auto"/>
                        <w:bottom w:val="none" w:sz="0" w:space="0" w:color="auto"/>
                        <w:right w:val="none" w:sz="0" w:space="0" w:color="auto"/>
                      </w:divBdr>
                    </w:div>
                  </w:divsChild>
                </w:div>
                <w:div w:id="1801455936">
                  <w:marLeft w:val="0"/>
                  <w:marRight w:val="0"/>
                  <w:marTop w:val="0"/>
                  <w:marBottom w:val="0"/>
                  <w:divBdr>
                    <w:top w:val="none" w:sz="0" w:space="0" w:color="auto"/>
                    <w:left w:val="none" w:sz="0" w:space="0" w:color="auto"/>
                    <w:bottom w:val="none" w:sz="0" w:space="0" w:color="auto"/>
                    <w:right w:val="none" w:sz="0" w:space="0" w:color="auto"/>
                  </w:divBdr>
                  <w:divsChild>
                    <w:div w:id="2024629671">
                      <w:marLeft w:val="0"/>
                      <w:marRight w:val="0"/>
                      <w:marTop w:val="0"/>
                      <w:marBottom w:val="0"/>
                      <w:divBdr>
                        <w:top w:val="none" w:sz="0" w:space="0" w:color="auto"/>
                        <w:left w:val="none" w:sz="0" w:space="0" w:color="auto"/>
                        <w:bottom w:val="none" w:sz="0" w:space="0" w:color="auto"/>
                        <w:right w:val="none" w:sz="0" w:space="0" w:color="auto"/>
                      </w:divBdr>
                    </w:div>
                  </w:divsChild>
                </w:div>
                <w:div w:id="1378507209">
                  <w:marLeft w:val="0"/>
                  <w:marRight w:val="0"/>
                  <w:marTop w:val="0"/>
                  <w:marBottom w:val="0"/>
                  <w:divBdr>
                    <w:top w:val="none" w:sz="0" w:space="0" w:color="auto"/>
                    <w:left w:val="none" w:sz="0" w:space="0" w:color="auto"/>
                    <w:bottom w:val="none" w:sz="0" w:space="0" w:color="auto"/>
                    <w:right w:val="none" w:sz="0" w:space="0" w:color="auto"/>
                  </w:divBdr>
                  <w:divsChild>
                    <w:div w:id="1606503051">
                      <w:marLeft w:val="0"/>
                      <w:marRight w:val="0"/>
                      <w:marTop w:val="0"/>
                      <w:marBottom w:val="0"/>
                      <w:divBdr>
                        <w:top w:val="none" w:sz="0" w:space="0" w:color="auto"/>
                        <w:left w:val="none" w:sz="0" w:space="0" w:color="auto"/>
                        <w:bottom w:val="none" w:sz="0" w:space="0" w:color="auto"/>
                        <w:right w:val="none" w:sz="0" w:space="0" w:color="auto"/>
                      </w:divBdr>
                    </w:div>
                  </w:divsChild>
                </w:div>
                <w:div w:id="244804275">
                  <w:marLeft w:val="0"/>
                  <w:marRight w:val="0"/>
                  <w:marTop w:val="0"/>
                  <w:marBottom w:val="0"/>
                  <w:divBdr>
                    <w:top w:val="none" w:sz="0" w:space="0" w:color="auto"/>
                    <w:left w:val="none" w:sz="0" w:space="0" w:color="auto"/>
                    <w:bottom w:val="none" w:sz="0" w:space="0" w:color="auto"/>
                    <w:right w:val="none" w:sz="0" w:space="0" w:color="auto"/>
                  </w:divBdr>
                  <w:divsChild>
                    <w:div w:id="117382093">
                      <w:marLeft w:val="0"/>
                      <w:marRight w:val="0"/>
                      <w:marTop w:val="0"/>
                      <w:marBottom w:val="0"/>
                      <w:divBdr>
                        <w:top w:val="none" w:sz="0" w:space="0" w:color="auto"/>
                        <w:left w:val="none" w:sz="0" w:space="0" w:color="auto"/>
                        <w:bottom w:val="none" w:sz="0" w:space="0" w:color="auto"/>
                        <w:right w:val="none" w:sz="0" w:space="0" w:color="auto"/>
                      </w:divBdr>
                    </w:div>
                  </w:divsChild>
                </w:div>
                <w:div w:id="343558621">
                  <w:marLeft w:val="0"/>
                  <w:marRight w:val="0"/>
                  <w:marTop w:val="0"/>
                  <w:marBottom w:val="0"/>
                  <w:divBdr>
                    <w:top w:val="none" w:sz="0" w:space="0" w:color="auto"/>
                    <w:left w:val="none" w:sz="0" w:space="0" w:color="auto"/>
                    <w:bottom w:val="none" w:sz="0" w:space="0" w:color="auto"/>
                    <w:right w:val="none" w:sz="0" w:space="0" w:color="auto"/>
                  </w:divBdr>
                  <w:divsChild>
                    <w:div w:id="55593759">
                      <w:marLeft w:val="0"/>
                      <w:marRight w:val="0"/>
                      <w:marTop w:val="0"/>
                      <w:marBottom w:val="0"/>
                      <w:divBdr>
                        <w:top w:val="none" w:sz="0" w:space="0" w:color="auto"/>
                        <w:left w:val="none" w:sz="0" w:space="0" w:color="auto"/>
                        <w:bottom w:val="none" w:sz="0" w:space="0" w:color="auto"/>
                        <w:right w:val="none" w:sz="0" w:space="0" w:color="auto"/>
                      </w:divBdr>
                    </w:div>
                  </w:divsChild>
                </w:div>
                <w:div w:id="1638800822">
                  <w:marLeft w:val="0"/>
                  <w:marRight w:val="0"/>
                  <w:marTop w:val="0"/>
                  <w:marBottom w:val="0"/>
                  <w:divBdr>
                    <w:top w:val="none" w:sz="0" w:space="0" w:color="auto"/>
                    <w:left w:val="none" w:sz="0" w:space="0" w:color="auto"/>
                    <w:bottom w:val="none" w:sz="0" w:space="0" w:color="auto"/>
                    <w:right w:val="none" w:sz="0" w:space="0" w:color="auto"/>
                  </w:divBdr>
                  <w:divsChild>
                    <w:div w:id="1340697069">
                      <w:marLeft w:val="0"/>
                      <w:marRight w:val="0"/>
                      <w:marTop w:val="0"/>
                      <w:marBottom w:val="0"/>
                      <w:divBdr>
                        <w:top w:val="none" w:sz="0" w:space="0" w:color="auto"/>
                        <w:left w:val="none" w:sz="0" w:space="0" w:color="auto"/>
                        <w:bottom w:val="none" w:sz="0" w:space="0" w:color="auto"/>
                        <w:right w:val="none" w:sz="0" w:space="0" w:color="auto"/>
                      </w:divBdr>
                    </w:div>
                  </w:divsChild>
                </w:div>
                <w:div w:id="277221439">
                  <w:marLeft w:val="0"/>
                  <w:marRight w:val="0"/>
                  <w:marTop w:val="0"/>
                  <w:marBottom w:val="0"/>
                  <w:divBdr>
                    <w:top w:val="none" w:sz="0" w:space="0" w:color="auto"/>
                    <w:left w:val="none" w:sz="0" w:space="0" w:color="auto"/>
                    <w:bottom w:val="none" w:sz="0" w:space="0" w:color="auto"/>
                    <w:right w:val="none" w:sz="0" w:space="0" w:color="auto"/>
                  </w:divBdr>
                  <w:divsChild>
                    <w:div w:id="19056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5109">
          <w:marLeft w:val="0"/>
          <w:marRight w:val="0"/>
          <w:marTop w:val="0"/>
          <w:marBottom w:val="0"/>
          <w:divBdr>
            <w:top w:val="none" w:sz="0" w:space="0" w:color="auto"/>
            <w:left w:val="none" w:sz="0" w:space="0" w:color="auto"/>
            <w:bottom w:val="none" w:sz="0" w:space="0" w:color="auto"/>
            <w:right w:val="none" w:sz="0" w:space="0" w:color="auto"/>
          </w:divBdr>
        </w:div>
        <w:div w:id="1366831774">
          <w:marLeft w:val="0"/>
          <w:marRight w:val="0"/>
          <w:marTop w:val="0"/>
          <w:marBottom w:val="0"/>
          <w:divBdr>
            <w:top w:val="none" w:sz="0" w:space="0" w:color="auto"/>
            <w:left w:val="none" w:sz="0" w:space="0" w:color="auto"/>
            <w:bottom w:val="none" w:sz="0" w:space="0" w:color="auto"/>
            <w:right w:val="none" w:sz="0" w:space="0" w:color="auto"/>
          </w:divBdr>
        </w:div>
        <w:div w:id="1523863649">
          <w:marLeft w:val="0"/>
          <w:marRight w:val="0"/>
          <w:marTop w:val="0"/>
          <w:marBottom w:val="0"/>
          <w:divBdr>
            <w:top w:val="none" w:sz="0" w:space="0" w:color="auto"/>
            <w:left w:val="none" w:sz="0" w:space="0" w:color="auto"/>
            <w:bottom w:val="none" w:sz="0" w:space="0" w:color="auto"/>
            <w:right w:val="none" w:sz="0" w:space="0" w:color="auto"/>
          </w:divBdr>
          <w:divsChild>
            <w:div w:id="1064060158">
              <w:marLeft w:val="0"/>
              <w:marRight w:val="0"/>
              <w:marTop w:val="30"/>
              <w:marBottom w:val="3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817330720">
                      <w:marLeft w:val="0"/>
                      <w:marRight w:val="0"/>
                      <w:marTop w:val="0"/>
                      <w:marBottom w:val="0"/>
                      <w:divBdr>
                        <w:top w:val="none" w:sz="0" w:space="0" w:color="auto"/>
                        <w:left w:val="none" w:sz="0" w:space="0" w:color="auto"/>
                        <w:bottom w:val="none" w:sz="0" w:space="0" w:color="auto"/>
                        <w:right w:val="none" w:sz="0" w:space="0" w:color="auto"/>
                      </w:divBdr>
                    </w:div>
                  </w:divsChild>
                </w:div>
                <w:div w:id="1184980420">
                  <w:marLeft w:val="0"/>
                  <w:marRight w:val="0"/>
                  <w:marTop w:val="0"/>
                  <w:marBottom w:val="0"/>
                  <w:divBdr>
                    <w:top w:val="none" w:sz="0" w:space="0" w:color="auto"/>
                    <w:left w:val="none" w:sz="0" w:space="0" w:color="auto"/>
                    <w:bottom w:val="none" w:sz="0" w:space="0" w:color="auto"/>
                    <w:right w:val="none" w:sz="0" w:space="0" w:color="auto"/>
                  </w:divBdr>
                  <w:divsChild>
                    <w:div w:id="710232187">
                      <w:marLeft w:val="0"/>
                      <w:marRight w:val="0"/>
                      <w:marTop w:val="0"/>
                      <w:marBottom w:val="0"/>
                      <w:divBdr>
                        <w:top w:val="none" w:sz="0" w:space="0" w:color="auto"/>
                        <w:left w:val="none" w:sz="0" w:space="0" w:color="auto"/>
                        <w:bottom w:val="none" w:sz="0" w:space="0" w:color="auto"/>
                        <w:right w:val="none" w:sz="0" w:space="0" w:color="auto"/>
                      </w:divBdr>
                    </w:div>
                  </w:divsChild>
                </w:div>
                <w:div w:id="336467260">
                  <w:marLeft w:val="0"/>
                  <w:marRight w:val="0"/>
                  <w:marTop w:val="0"/>
                  <w:marBottom w:val="0"/>
                  <w:divBdr>
                    <w:top w:val="none" w:sz="0" w:space="0" w:color="auto"/>
                    <w:left w:val="none" w:sz="0" w:space="0" w:color="auto"/>
                    <w:bottom w:val="none" w:sz="0" w:space="0" w:color="auto"/>
                    <w:right w:val="none" w:sz="0" w:space="0" w:color="auto"/>
                  </w:divBdr>
                  <w:divsChild>
                    <w:div w:id="1394817278">
                      <w:marLeft w:val="0"/>
                      <w:marRight w:val="0"/>
                      <w:marTop w:val="0"/>
                      <w:marBottom w:val="0"/>
                      <w:divBdr>
                        <w:top w:val="none" w:sz="0" w:space="0" w:color="auto"/>
                        <w:left w:val="none" w:sz="0" w:space="0" w:color="auto"/>
                        <w:bottom w:val="none" w:sz="0" w:space="0" w:color="auto"/>
                        <w:right w:val="none" w:sz="0" w:space="0" w:color="auto"/>
                      </w:divBdr>
                    </w:div>
                  </w:divsChild>
                </w:div>
                <w:div w:id="1680234819">
                  <w:marLeft w:val="0"/>
                  <w:marRight w:val="0"/>
                  <w:marTop w:val="0"/>
                  <w:marBottom w:val="0"/>
                  <w:divBdr>
                    <w:top w:val="none" w:sz="0" w:space="0" w:color="auto"/>
                    <w:left w:val="none" w:sz="0" w:space="0" w:color="auto"/>
                    <w:bottom w:val="none" w:sz="0" w:space="0" w:color="auto"/>
                    <w:right w:val="none" w:sz="0" w:space="0" w:color="auto"/>
                  </w:divBdr>
                  <w:divsChild>
                    <w:div w:id="884172396">
                      <w:marLeft w:val="0"/>
                      <w:marRight w:val="0"/>
                      <w:marTop w:val="0"/>
                      <w:marBottom w:val="0"/>
                      <w:divBdr>
                        <w:top w:val="none" w:sz="0" w:space="0" w:color="auto"/>
                        <w:left w:val="none" w:sz="0" w:space="0" w:color="auto"/>
                        <w:bottom w:val="none" w:sz="0" w:space="0" w:color="auto"/>
                        <w:right w:val="none" w:sz="0" w:space="0" w:color="auto"/>
                      </w:divBdr>
                    </w:div>
                  </w:divsChild>
                </w:div>
                <w:div w:id="1603101817">
                  <w:marLeft w:val="0"/>
                  <w:marRight w:val="0"/>
                  <w:marTop w:val="0"/>
                  <w:marBottom w:val="0"/>
                  <w:divBdr>
                    <w:top w:val="none" w:sz="0" w:space="0" w:color="auto"/>
                    <w:left w:val="none" w:sz="0" w:space="0" w:color="auto"/>
                    <w:bottom w:val="none" w:sz="0" w:space="0" w:color="auto"/>
                    <w:right w:val="none" w:sz="0" w:space="0" w:color="auto"/>
                  </w:divBdr>
                  <w:divsChild>
                    <w:div w:id="1877817494">
                      <w:marLeft w:val="0"/>
                      <w:marRight w:val="0"/>
                      <w:marTop w:val="0"/>
                      <w:marBottom w:val="0"/>
                      <w:divBdr>
                        <w:top w:val="none" w:sz="0" w:space="0" w:color="auto"/>
                        <w:left w:val="none" w:sz="0" w:space="0" w:color="auto"/>
                        <w:bottom w:val="none" w:sz="0" w:space="0" w:color="auto"/>
                        <w:right w:val="none" w:sz="0" w:space="0" w:color="auto"/>
                      </w:divBdr>
                    </w:div>
                  </w:divsChild>
                </w:div>
                <w:div w:id="1074280461">
                  <w:marLeft w:val="0"/>
                  <w:marRight w:val="0"/>
                  <w:marTop w:val="0"/>
                  <w:marBottom w:val="0"/>
                  <w:divBdr>
                    <w:top w:val="none" w:sz="0" w:space="0" w:color="auto"/>
                    <w:left w:val="none" w:sz="0" w:space="0" w:color="auto"/>
                    <w:bottom w:val="none" w:sz="0" w:space="0" w:color="auto"/>
                    <w:right w:val="none" w:sz="0" w:space="0" w:color="auto"/>
                  </w:divBdr>
                  <w:divsChild>
                    <w:div w:id="577789039">
                      <w:marLeft w:val="0"/>
                      <w:marRight w:val="0"/>
                      <w:marTop w:val="0"/>
                      <w:marBottom w:val="0"/>
                      <w:divBdr>
                        <w:top w:val="none" w:sz="0" w:space="0" w:color="auto"/>
                        <w:left w:val="none" w:sz="0" w:space="0" w:color="auto"/>
                        <w:bottom w:val="none" w:sz="0" w:space="0" w:color="auto"/>
                        <w:right w:val="none" w:sz="0" w:space="0" w:color="auto"/>
                      </w:divBdr>
                    </w:div>
                  </w:divsChild>
                </w:div>
                <w:div w:id="465584032">
                  <w:marLeft w:val="0"/>
                  <w:marRight w:val="0"/>
                  <w:marTop w:val="0"/>
                  <w:marBottom w:val="0"/>
                  <w:divBdr>
                    <w:top w:val="none" w:sz="0" w:space="0" w:color="auto"/>
                    <w:left w:val="none" w:sz="0" w:space="0" w:color="auto"/>
                    <w:bottom w:val="none" w:sz="0" w:space="0" w:color="auto"/>
                    <w:right w:val="none" w:sz="0" w:space="0" w:color="auto"/>
                  </w:divBdr>
                  <w:divsChild>
                    <w:div w:id="1351031443">
                      <w:marLeft w:val="0"/>
                      <w:marRight w:val="0"/>
                      <w:marTop w:val="0"/>
                      <w:marBottom w:val="0"/>
                      <w:divBdr>
                        <w:top w:val="none" w:sz="0" w:space="0" w:color="auto"/>
                        <w:left w:val="none" w:sz="0" w:space="0" w:color="auto"/>
                        <w:bottom w:val="none" w:sz="0" w:space="0" w:color="auto"/>
                        <w:right w:val="none" w:sz="0" w:space="0" w:color="auto"/>
                      </w:divBdr>
                    </w:div>
                  </w:divsChild>
                </w:div>
                <w:div w:id="1910847833">
                  <w:marLeft w:val="0"/>
                  <w:marRight w:val="0"/>
                  <w:marTop w:val="0"/>
                  <w:marBottom w:val="0"/>
                  <w:divBdr>
                    <w:top w:val="none" w:sz="0" w:space="0" w:color="auto"/>
                    <w:left w:val="none" w:sz="0" w:space="0" w:color="auto"/>
                    <w:bottom w:val="none" w:sz="0" w:space="0" w:color="auto"/>
                    <w:right w:val="none" w:sz="0" w:space="0" w:color="auto"/>
                  </w:divBdr>
                  <w:divsChild>
                    <w:div w:id="1849908150">
                      <w:marLeft w:val="0"/>
                      <w:marRight w:val="0"/>
                      <w:marTop w:val="0"/>
                      <w:marBottom w:val="0"/>
                      <w:divBdr>
                        <w:top w:val="none" w:sz="0" w:space="0" w:color="auto"/>
                        <w:left w:val="none" w:sz="0" w:space="0" w:color="auto"/>
                        <w:bottom w:val="none" w:sz="0" w:space="0" w:color="auto"/>
                        <w:right w:val="none" w:sz="0" w:space="0" w:color="auto"/>
                      </w:divBdr>
                    </w:div>
                  </w:divsChild>
                </w:div>
                <w:div w:id="898175973">
                  <w:marLeft w:val="0"/>
                  <w:marRight w:val="0"/>
                  <w:marTop w:val="0"/>
                  <w:marBottom w:val="0"/>
                  <w:divBdr>
                    <w:top w:val="none" w:sz="0" w:space="0" w:color="auto"/>
                    <w:left w:val="none" w:sz="0" w:space="0" w:color="auto"/>
                    <w:bottom w:val="none" w:sz="0" w:space="0" w:color="auto"/>
                    <w:right w:val="none" w:sz="0" w:space="0" w:color="auto"/>
                  </w:divBdr>
                  <w:divsChild>
                    <w:div w:id="861939029">
                      <w:marLeft w:val="0"/>
                      <w:marRight w:val="0"/>
                      <w:marTop w:val="0"/>
                      <w:marBottom w:val="0"/>
                      <w:divBdr>
                        <w:top w:val="none" w:sz="0" w:space="0" w:color="auto"/>
                        <w:left w:val="none" w:sz="0" w:space="0" w:color="auto"/>
                        <w:bottom w:val="none" w:sz="0" w:space="0" w:color="auto"/>
                        <w:right w:val="none" w:sz="0" w:space="0" w:color="auto"/>
                      </w:divBdr>
                    </w:div>
                  </w:divsChild>
                </w:div>
                <w:div w:id="757336389">
                  <w:marLeft w:val="0"/>
                  <w:marRight w:val="0"/>
                  <w:marTop w:val="0"/>
                  <w:marBottom w:val="0"/>
                  <w:divBdr>
                    <w:top w:val="none" w:sz="0" w:space="0" w:color="auto"/>
                    <w:left w:val="none" w:sz="0" w:space="0" w:color="auto"/>
                    <w:bottom w:val="none" w:sz="0" w:space="0" w:color="auto"/>
                    <w:right w:val="none" w:sz="0" w:space="0" w:color="auto"/>
                  </w:divBdr>
                  <w:divsChild>
                    <w:div w:id="1246384131">
                      <w:marLeft w:val="0"/>
                      <w:marRight w:val="0"/>
                      <w:marTop w:val="0"/>
                      <w:marBottom w:val="0"/>
                      <w:divBdr>
                        <w:top w:val="none" w:sz="0" w:space="0" w:color="auto"/>
                        <w:left w:val="none" w:sz="0" w:space="0" w:color="auto"/>
                        <w:bottom w:val="none" w:sz="0" w:space="0" w:color="auto"/>
                        <w:right w:val="none" w:sz="0" w:space="0" w:color="auto"/>
                      </w:divBdr>
                    </w:div>
                  </w:divsChild>
                </w:div>
                <w:div w:id="1009255515">
                  <w:marLeft w:val="0"/>
                  <w:marRight w:val="0"/>
                  <w:marTop w:val="0"/>
                  <w:marBottom w:val="0"/>
                  <w:divBdr>
                    <w:top w:val="none" w:sz="0" w:space="0" w:color="auto"/>
                    <w:left w:val="none" w:sz="0" w:space="0" w:color="auto"/>
                    <w:bottom w:val="none" w:sz="0" w:space="0" w:color="auto"/>
                    <w:right w:val="none" w:sz="0" w:space="0" w:color="auto"/>
                  </w:divBdr>
                  <w:divsChild>
                    <w:div w:id="844243828">
                      <w:marLeft w:val="0"/>
                      <w:marRight w:val="0"/>
                      <w:marTop w:val="0"/>
                      <w:marBottom w:val="0"/>
                      <w:divBdr>
                        <w:top w:val="none" w:sz="0" w:space="0" w:color="auto"/>
                        <w:left w:val="none" w:sz="0" w:space="0" w:color="auto"/>
                        <w:bottom w:val="none" w:sz="0" w:space="0" w:color="auto"/>
                        <w:right w:val="none" w:sz="0" w:space="0" w:color="auto"/>
                      </w:divBdr>
                    </w:div>
                  </w:divsChild>
                </w:div>
                <w:div w:id="1405759023">
                  <w:marLeft w:val="0"/>
                  <w:marRight w:val="0"/>
                  <w:marTop w:val="0"/>
                  <w:marBottom w:val="0"/>
                  <w:divBdr>
                    <w:top w:val="none" w:sz="0" w:space="0" w:color="auto"/>
                    <w:left w:val="none" w:sz="0" w:space="0" w:color="auto"/>
                    <w:bottom w:val="none" w:sz="0" w:space="0" w:color="auto"/>
                    <w:right w:val="none" w:sz="0" w:space="0" w:color="auto"/>
                  </w:divBdr>
                  <w:divsChild>
                    <w:div w:id="630793758">
                      <w:marLeft w:val="0"/>
                      <w:marRight w:val="0"/>
                      <w:marTop w:val="0"/>
                      <w:marBottom w:val="0"/>
                      <w:divBdr>
                        <w:top w:val="none" w:sz="0" w:space="0" w:color="auto"/>
                        <w:left w:val="none" w:sz="0" w:space="0" w:color="auto"/>
                        <w:bottom w:val="none" w:sz="0" w:space="0" w:color="auto"/>
                        <w:right w:val="none" w:sz="0" w:space="0" w:color="auto"/>
                      </w:divBdr>
                    </w:div>
                  </w:divsChild>
                </w:div>
                <w:div w:id="55973485">
                  <w:marLeft w:val="0"/>
                  <w:marRight w:val="0"/>
                  <w:marTop w:val="0"/>
                  <w:marBottom w:val="0"/>
                  <w:divBdr>
                    <w:top w:val="none" w:sz="0" w:space="0" w:color="auto"/>
                    <w:left w:val="none" w:sz="0" w:space="0" w:color="auto"/>
                    <w:bottom w:val="none" w:sz="0" w:space="0" w:color="auto"/>
                    <w:right w:val="none" w:sz="0" w:space="0" w:color="auto"/>
                  </w:divBdr>
                  <w:divsChild>
                    <w:div w:id="1533499555">
                      <w:marLeft w:val="0"/>
                      <w:marRight w:val="0"/>
                      <w:marTop w:val="0"/>
                      <w:marBottom w:val="0"/>
                      <w:divBdr>
                        <w:top w:val="none" w:sz="0" w:space="0" w:color="auto"/>
                        <w:left w:val="none" w:sz="0" w:space="0" w:color="auto"/>
                        <w:bottom w:val="none" w:sz="0" w:space="0" w:color="auto"/>
                        <w:right w:val="none" w:sz="0" w:space="0" w:color="auto"/>
                      </w:divBdr>
                    </w:div>
                  </w:divsChild>
                </w:div>
                <w:div w:id="739913663">
                  <w:marLeft w:val="0"/>
                  <w:marRight w:val="0"/>
                  <w:marTop w:val="0"/>
                  <w:marBottom w:val="0"/>
                  <w:divBdr>
                    <w:top w:val="none" w:sz="0" w:space="0" w:color="auto"/>
                    <w:left w:val="none" w:sz="0" w:space="0" w:color="auto"/>
                    <w:bottom w:val="none" w:sz="0" w:space="0" w:color="auto"/>
                    <w:right w:val="none" w:sz="0" w:space="0" w:color="auto"/>
                  </w:divBdr>
                  <w:divsChild>
                    <w:div w:id="1650163342">
                      <w:marLeft w:val="0"/>
                      <w:marRight w:val="0"/>
                      <w:marTop w:val="0"/>
                      <w:marBottom w:val="0"/>
                      <w:divBdr>
                        <w:top w:val="none" w:sz="0" w:space="0" w:color="auto"/>
                        <w:left w:val="none" w:sz="0" w:space="0" w:color="auto"/>
                        <w:bottom w:val="none" w:sz="0" w:space="0" w:color="auto"/>
                        <w:right w:val="none" w:sz="0" w:space="0" w:color="auto"/>
                      </w:divBdr>
                    </w:div>
                  </w:divsChild>
                </w:div>
                <w:div w:id="287663364">
                  <w:marLeft w:val="0"/>
                  <w:marRight w:val="0"/>
                  <w:marTop w:val="0"/>
                  <w:marBottom w:val="0"/>
                  <w:divBdr>
                    <w:top w:val="none" w:sz="0" w:space="0" w:color="auto"/>
                    <w:left w:val="none" w:sz="0" w:space="0" w:color="auto"/>
                    <w:bottom w:val="none" w:sz="0" w:space="0" w:color="auto"/>
                    <w:right w:val="none" w:sz="0" w:space="0" w:color="auto"/>
                  </w:divBdr>
                  <w:divsChild>
                    <w:div w:id="1041440804">
                      <w:marLeft w:val="0"/>
                      <w:marRight w:val="0"/>
                      <w:marTop w:val="0"/>
                      <w:marBottom w:val="0"/>
                      <w:divBdr>
                        <w:top w:val="none" w:sz="0" w:space="0" w:color="auto"/>
                        <w:left w:val="none" w:sz="0" w:space="0" w:color="auto"/>
                        <w:bottom w:val="none" w:sz="0" w:space="0" w:color="auto"/>
                        <w:right w:val="none" w:sz="0" w:space="0" w:color="auto"/>
                      </w:divBdr>
                    </w:div>
                  </w:divsChild>
                </w:div>
                <w:div w:id="1044058180">
                  <w:marLeft w:val="0"/>
                  <w:marRight w:val="0"/>
                  <w:marTop w:val="0"/>
                  <w:marBottom w:val="0"/>
                  <w:divBdr>
                    <w:top w:val="none" w:sz="0" w:space="0" w:color="auto"/>
                    <w:left w:val="none" w:sz="0" w:space="0" w:color="auto"/>
                    <w:bottom w:val="none" w:sz="0" w:space="0" w:color="auto"/>
                    <w:right w:val="none" w:sz="0" w:space="0" w:color="auto"/>
                  </w:divBdr>
                  <w:divsChild>
                    <w:div w:id="1617638629">
                      <w:marLeft w:val="0"/>
                      <w:marRight w:val="0"/>
                      <w:marTop w:val="0"/>
                      <w:marBottom w:val="0"/>
                      <w:divBdr>
                        <w:top w:val="none" w:sz="0" w:space="0" w:color="auto"/>
                        <w:left w:val="none" w:sz="0" w:space="0" w:color="auto"/>
                        <w:bottom w:val="none" w:sz="0" w:space="0" w:color="auto"/>
                        <w:right w:val="none" w:sz="0" w:space="0" w:color="auto"/>
                      </w:divBdr>
                    </w:div>
                  </w:divsChild>
                </w:div>
                <w:div w:id="1168324010">
                  <w:marLeft w:val="0"/>
                  <w:marRight w:val="0"/>
                  <w:marTop w:val="0"/>
                  <w:marBottom w:val="0"/>
                  <w:divBdr>
                    <w:top w:val="none" w:sz="0" w:space="0" w:color="auto"/>
                    <w:left w:val="none" w:sz="0" w:space="0" w:color="auto"/>
                    <w:bottom w:val="none" w:sz="0" w:space="0" w:color="auto"/>
                    <w:right w:val="none" w:sz="0" w:space="0" w:color="auto"/>
                  </w:divBdr>
                  <w:divsChild>
                    <w:div w:id="293339681">
                      <w:marLeft w:val="0"/>
                      <w:marRight w:val="0"/>
                      <w:marTop w:val="0"/>
                      <w:marBottom w:val="0"/>
                      <w:divBdr>
                        <w:top w:val="none" w:sz="0" w:space="0" w:color="auto"/>
                        <w:left w:val="none" w:sz="0" w:space="0" w:color="auto"/>
                        <w:bottom w:val="none" w:sz="0" w:space="0" w:color="auto"/>
                        <w:right w:val="none" w:sz="0" w:space="0" w:color="auto"/>
                      </w:divBdr>
                    </w:div>
                  </w:divsChild>
                </w:div>
                <w:div w:id="191039322">
                  <w:marLeft w:val="0"/>
                  <w:marRight w:val="0"/>
                  <w:marTop w:val="0"/>
                  <w:marBottom w:val="0"/>
                  <w:divBdr>
                    <w:top w:val="none" w:sz="0" w:space="0" w:color="auto"/>
                    <w:left w:val="none" w:sz="0" w:space="0" w:color="auto"/>
                    <w:bottom w:val="none" w:sz="0" w:space="0" w:color="auto"/>
                    <w:right w:val="none" w:sz="0" w:space="0" w:color="auto"/>
                  </w:divBdr>
                  <w:divsChild>
                    <w:div w:id="14991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eyDoc-template-landscape-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0F95CF6-AD78-4677-90B8-BB081F8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Template>
  <TotalTime>5</TotalTime>
  <Pages>4</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Balfour Primary School</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Dawn Loader</cp:lastModifiedBy>
  <cp:revision>3</cp:revision>
  <cp:lastPrinted>2018-10-02T22:43:00Z</cp:lastPrinted>
  <dcterms:created xsi:type="dcterms:W3CDTF">2021-07-26T11:53:00Z</dcterms:created>
  <dcterms:modified xsi:type="dcterms:W3CDTF">2021-07-26T11:58:00Z</dcterms:modified>
</cp:coreProperties>
</file>