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09054" w14:textId="77777777" w:rsidR="004031E5" w:rsidRDefault="00A56B12">
      <w:pPr>
        <w:spacing w:after="0" w:line="259" w:lineRule="auto"/>
        <w:ind w:left="0" w:right="2110" w:firstLine="0"/>
        <w:jc w:val="right"/>
      </w:pPr>
      <w:bookmarkStart w:id="0" w:name="_GoBack"/>
      <w:r>
        <w:rPr>
          <w:sz w:val="20"/>
        </w:rPr>
        <w:t xml:space="preserve"> </w:t>
      </w:r>
    </w:p>
    <w:bookmarkEnd w:id="0"/>
    <w:p w14:paraId="683DE5D1" w14:textId="77777777" w:rsidR="004031E5" w:rsidRDefault="00A56B12">
      <w:pPr>
        <w:spacing w:after="0" w:line="259" w:lineRule="auto"/>
        <w:ind w:left="7052" w:right="0" w:firstLine="0"/>
      </w:pPr>
      <w:r>
        <w:rPr>
          <w:noProof/>
          <w:lang w:val="en-GB" w:eastAsia="en-GB"/>
        </w:rPr>
        <w:drawing>
          <wp:inline distT="0" distB="0" distL="0" distR="0" wp14:anchorId="0BEC8B02" wp14:editId="0C9D9469">
            <wp:extent cx="1593535" cy="1477028"/>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7"/>
                    <a:stretch>
                      <a:fillRect/>
                    </a:stretch>
                  </pic:blipFill>
                  <pic:spPr>
                    <a:xfrm>
                      <a:off x="0" y="0"/>
                      <a:ext cx="1593535" cy="1477028"/>
                    </a:xfrm>
                    <a:prstGeom prst="rect">
                      <a:avLst/>
                    </a:prstGeom>
                  </pic:spPr>
                </pic:pic>
              </a:graphicData>
            </a:graphic>
          </wp:inline>
        </w:drawing>
      </w:r>
    </w:p>
    <w:p w14:paraId="29A67425" w14:textId="77777777" w:rsidR="004031E5" w:rsidRDefault="00A56B12">
      <w:pPr>
        <w:spacing w:after="0" w:line="259" w:lineRule="auto"/>
        <w:ind w:left="118" w:right="67" w:firstLine="0"/>
      </w:pPr>
      <w:r>
        <w:rPr>
          <w:sz w:val="52"/>
        </w:rPr>
        <w:t xml:space="preserve"> </w:t>
      </w:r>
    </w:p>
    <w:p w14:paraId="71C27486" w14:textId="77777777" w:rsidR="004031E5" w:rsidRDefault="00A56B12">
      <w:pPr>
        <w:spacing w:after="0" w:line="259" w:lineRule="auto"/>
        <w:ind w:left="118" w:right="0" w:firstLine="0"/>
      </w:pPr>
      <w:r>
        <w:rPr>
          <w:sz w:val="52"/>
        </w:rPr>
        <w:t xml:space="preserve"> </w:t>
      </w:r>
    </w:p>
    <w:p w14:paraId="4BFD24A7" w14:textId="77777777" w:rsidR="004031E5" w:rsidRDefault="00A56B12">
      <w:pPr>
        <w:spacing w:after="281" w:line="216" w:lineRule="auto"/>
        <w:ind w:left="118" w:right="9411" w:firstLine="0"/>
      </w:pPr>
      <w:r>
        <w:rPr>
          <w:sz w:val="44"/>
        </w:rPr>
        <w:t xml:space="preserve">  </w:t>
      </w:r>
    </w:p>
    <w:p w14:paraId="4973EAC4" w14:textId="77777777" w:rsidR="004031E5" w:rsidRDefault="00A56B12">
      <w:pPr>
        <w:spacing w:after="73" w:line="259" w:lineRule="auto"/>
        <w:ind w:left="0" w:right="1216" w:firstLine="0"/>
        <w:jc w:val="right"/>
      </w:pPr>
      <w:r>
        <w:rPr>
          <w:sz w:val="72"/>
        </w:rPr>
        <w:t xml:space="preserve">Religious Education Policy  </w:t>
      </w:r>
    </w:p>
    <w:p w14:paraId="7F0241B5" w14:textId="77777777" w:rsidR="004031E5" w:rsidRDefault="00A56B12">
      <w:pPr>
        <w:spacing w:after="432" w:line="259" w:lineRule="auto"/>
        <w:ind w:left="2208" w:right="0" w:firstLine="0"/>
      </w:pPr>
      <w:r>
        <w:rPr>
          <w:sz w:val="52"/>
        </w:rPr>
        <w:t xml:space="preserve">Balfour Primary School </w:t>
      </w:r>
    </w:p>
    <w:p w14:paraId="149FBB29" w14:textId="77777777" w:rsidR="004031E5" w:rsidRDefault="00A56B12">
      <w:pPr>
        <w:spacing w:after="263" w:line="259" w:lineRule="auto"/>
        <w:ind w:left="0" w:right="224" w:firstLine="0"/>
        <w:jc w:val="center"/>
      </w:pPr>
      <w:r>
        <w:rPr>
          <w:sz w:val="72"/>
        </w:rPr>
        <w:t xml:space="preserve"> </w:t>
      </w:r>
    </w:p>
    <w:p w14:paraId="4EDBD7DB" w14:textId="77777777" w:rsidR="004031E5" w:rsidRDefault="00A56B12">
      <w:pPr>
        <w:spacing w:after="0" w:line="259" w:lineRule="auto"/>
        <w:ind w:left="0" w:right="224" w:firstLine="0"/>
        <w:jc w:val="center"/>
      </w:pPr>
      <w:r>
        <w:rPr>
          <w:sz w:val="72"/>
        </w:rPr>
        <w:t xml:space="preserve"> </w:t>
      </w:r>
    </w:p>
    <w:p w14:paraId="62F4BCBB" w14:textId="77777777" w:rsidR="004031E5" w:rsidRDefault="00A56B12">
      <w:pPr>
        <w:spacing w:after="223" w:line="259" w:lineRule="auto"/>
        <w:ind w:left="0" w:right="0" w:firstLine="0"/>
      </w:pPr>
      <w:r>
        <w:rPr>
          <w:sz w:val="28"/>
        </w:rPr>
        <w:t xml:space="preserve"> </w:t>
      </w:r>
    </w:p>
    <w:p w14:paraId="61F93968" w14:textId="77777777" w:rsidR="004031E5" w:rsidRDefault="00A56B12">
      <w:pPr>
        <w:spacing w:after="223" w:line="259" w:lineRule="auto"/>
        <w:ind w:left="0" w:right="0" w:firstLine="0"/>
      </w:pPr>
      <w:r>
        <w:rPr>
          <w:sz w:val="28"/>
        </w:rPr>
        <w:t xml:space="preserve"> </w:t>
      </w:r>
    </w:p>
    <w:p w14:paraId="311C4511" w14:textId="77777777" w:rsidR="004031E5" w:rsidRDefault="00A56B12">
      <w:pPr>
        <w:spacing w:after="225" w:line="259" w:lineRule="auto"/>
        <w:ind w:left="0" w:right="0" w:firstLine="0"/>
      </w:pPr>
      <w:r>
        <w:rPr>
          <w:sz w:val="28"/>
        </w:rPr>
        <w:t xml:space="preserve"> </w:t>
      </w:r>
    </w:p>
    <w:p w14:paraId="24926170" w14:textId="74D438DA" w:rsidR="004031E5" w:rsidRDefault="00A56B12">
      <w:pPr>
        <w:spacing w:after="238" w:line="259" w:lineRule="auto"/>
        <w:ind w:left="-5" w:right="0"/>
      </w:pPr>
      <w:r>
        <w:rPr>
          <w:b/>
          <w:sz w:val="28"/>
        </w:rPr>
        <w:t>Date</w:t>
      </w:r>
      <w:r>
        <w:rPr>
          <w:sz w:val="28"/>
        </w:rPr>
        <w:t xml:space="preserve">: </w:t>
      </w:r>
      <w:r w:rsidR="0034688E">
        <w:rPr>
          <w:sz w:val="28"/>
        </w:rPr>
        <w:t>January 2024</w:t>
      </w:r>
    </w:p>
    <w:p w14:paraId="7F76D280" w14:textId="04B4E0D5" w:rsidR="004031E5" w:rsidRDefault="00A56B12">
      <w:pPr>
        <w:spacing w:after="198" w:line="259" w:lineRule="auto"/>
        <w:ind w:left="0" w:right="0" w:firstLine="0"/>
      </w:pPr>
      <w:r>
        <w:rPr>
          <w:b/>
          <w:sz w:val="28"/>
        </w:rPr>
        <w:t>Review Date</w:t>
      </w:r>
      <w:r>
        <w:rPr>
          <w:sz w:val="28"/>
        </w:rPr>
        <w:t>:</w:t>
      </w:r>
      <w:r w:rsidR="0049629D">
        <w:rPr>
          <w:sz w:val="28"/>
        </w:rPr>
        <w:t xml:space="preserve"> January 2027</w:t>
      </w:r>
    </w:p>
    <w:p w14:paraId="4E6D7A84" w14:textId="77777777" w:rsidR="00575ADC" w:rsidRDefault="00A56B12">
      <w:pPr>
        <w:spacing w:after="0" w:line="259" w:lineRule="auto"/>
        <w:ind w:left="0" w:right="0" w:firstLine="0"/>
        <w:rPr>
          <w:sz w:val="24"/>
        </w:rPr>
      </w:pPr>
      <w:r>
        <w:rPr>
          <w:sz w:val="24"/>
        </w:rPr>
        <w:t xml:space="preserve"> </w:t>
      </w:r>
    </w:p>
    <w:p w14:paraId="60A7D667" w14:textId="77777777" w:rsidR="00575ADC" w:rsidRDefault="00575ADC">
      <w:pPr>
        <w:spacing w:after="0" w:line="259" w:lineRule="auto"/>
        <w:ind w:left="0" w:right="0" w:firstLine="0"/>
        <w:rPr>
          <w:sz w:val="24"/>
        </w:rPr>
      </w:pPr>
    </w:p>
    <w:p w14:paraId="2F980EBF" w14:textId="77777777" w:rsidR="00575ADC" w:rsidRDefault="00575ADC">
      <w:pPr>
        <w:spacing w:after="0" w:line="259" w:lineRule="auto"/>
        <w:ind w:left="0" w:right="0" w:firstLine="0"/>
        <w:rPr>
          <w:sz w:val="24"/>
        </w:rPr>
      </w:pPr>
    </w:p>
    <w:p w14:paraId="21CE2CAC" w14:textId="77777777" w:rsidR="00575ADC" w:rsidRDefault="00575ADC">
      <w:pPr>
        <w:spacing w:after="0" w:line="259" w:lineRule="auto"/>
        <w:ind w:left="0" w:right="0" w:firstLine="0"/>
        <w:rPr>
          <w:sz w:val="24"/>
        </w:rPr>
      </w:pPr>
    </w:p>
    <w:p w14:paraId="2099012D" w14:textId="77777777" w:rsidR="00575ADC" w:rsidRDefault="00575ADC">
      <w:pPr>
        <w:spacing w:after="0" w:line="259" w:lineRule="auto"/>
        <w:ind w:left="0" w:right="0" w:firstLine="0"/>
        <w:rPr>
          <w:sz w:val="24"/>
        </w:rPr>
      </w:pPr>
    </w:p>
    <w:p w14:paraId="61A9CB93" w14:textId="77777777" w:rsidR="00575ADC" w:rsidRDefault="00575ADC">
      <w:pPr>
        <w:spacing w:after="0" w:line="259" w:lineRule="auto"/>
        <w:ind w:left="0" w:right="0" w:firstLine="0"/>
        <w:rPr>
          <w:sz w:val="24"/>
        </w:rPr>
      </w:pPr>
    </w:p>
    <w:p w14:paraId="4E154D04" w14:textId="77777777" w:rsidR="00575ADC" w:rsidRDefault="00575ADC">
      <w:pPr>
        <w:spacing w:after="0" w:line="259" w:lineRule="auto"/>
        <w:ind w:left="0" w:right="0" w:firstLine="0"/>
        <w:rPr>
          <w:sz w:val="24"/>
        </w:rPr>
      </w:pPr>
    </w:p>
    <w:p w14:paraId="1503B413" w14:textId="77777777" w:rsidR="00575ADC" w:rsidRDefault="00575ADC">
      <w:pPr>
        <w:spacing w:after="0" w:line="259" w:lineRule="auto"/>
        <w:ind w:left="0" w:right="0" w:firstLine="0"/>
        <w:rPr>
          <w:sz w:val="24"/>
        </w:rPr>
      </w:pPr>
    </w:p>
    <w:p w14:paraId="16F08061" w14:textId="77777777" w:rsidR="00575ADC" w:rsidRDefault="00575ADC">
      <w:pPr>
        <w:spacing w:after="0" w:line="259" w:lineRule="auto"/>
        <w:ind w:left="0" w:right="0" w:firstLine="0"/>
        <w:rPr>
          <w:sz w:val="24"/>
        </w:rPr>
      </w:pPr>
    </w:p>
    <w:p w14:paraId="39368F4F" w14:textId="77777777" w:rsidR="00575ADC" w:rsidRDefault="00575ADC">
      <w:pPr>
        <w:spacing w:after="0" w:line="259" w:lineRule="auto"/>
        <w:ind w:left="0" w:right="0" w:firstLine="0"/>
        <w:rPr>
          <w:sz w:val="24"/>
        </w:rPr>
      </w:pPr>
    </w:p>
    <w:p w14:paraId="500B6B1C" w14:textId="77777777" w:rsidR="00575ADC" w:rsidRDefault="00575ADC">
      <w:pPr>
        <w:spacing w:after="0" w:line="259" w:lineRule="auto"/>
        <w:ind w:left="0" w:right="0" w:firstLine="0"/>
        <w:rPr>
          <w:sz w:val="24"/>
        </w:rPr>
      </w:pPr>
    </w:p>
    <w:p w14:paraId="09CE8AD8" w14:textId="77777777" w:rsidR="00575ADC" w:rsidRDefault="00575ADC">
      <w:pPr>
        <w:spacing w:after="0" w:line="259" w:lineRule="auto"/>
        <w:ind w:left="0" w:right="0" w:firstLine="0"/>
        <w:rPr>
          <w:sz w:val="24"/>
        </w:rPr>
      </w:pPr>
    </w:p>
    <w:p w14:paraId="54799163" w14:textId="77777777" w:rsidR="00575ADC" w:rsidRDefault="00575ADC">
      <w:pPr>
        <w:spacing w:after="0" w:line="259" w:lineRule="auto"/>
        <w:ind w:left="0" w:right="0" w:firstLine="0"/>
        <w:rPr>
          <w:sz w:val="24"/>
        </w:rPr>
      </w:pPr>
    </w:p>
    <w:p w14:paraId="112BC006" w14:textId="77777777" w:rsidR="00575ADC" w:rsidRDefault="00575ADC">
      <w:pPr>
        <w:spacing w:after="0" w:line="259" w:lineRule="auto"/>
        <w:ind w:left="0" w:right="0" w:firstLine="0"/>
        <w:rPr>
          <w:sz w:val="24"/>
        </w:rPr>
      </w:pPr>
    </w:p>
    <w:p w14:paraId="0C767449" w14:textId="150C3A78" w:rsidR="004031E5" w:rsidRDefault="00A56B12">
      <w:pPr>
        <w:spacing w:after="0" w:line="259" w:lineRule="auto"/>
        <w:ind w:left="0" w:right="0" w:firstLine="0"/>
      </w:pPr>
      <w:r>
        <w:rPr>
          <w:sz w:val="24"/>
        </w:rPr>
        <w:tab/>
      </w:r>
      <w:r>
        <w:rPr>
          <w:b/>
          <w:sz w:val="24"/>
        </w:rPr>
        <w:t xml:space="preserve"> </w:t>
      </w:r>
    </w:p>
    <w:p w14:paraId="3757CAB2" w14:textId="77777777" w:rsidR="004031E5" w:rsidRDefault="00A56B12">
      <w:pPr>
        <w:spacing w:after="120" w:line="259" w:lineRule="auto"/>
        <w:ind w:left="0" w:right="0" w:firstLine="0"/>
      </w:pPr>
      <w:r>
        <w:rPr>
          <w:b/>
          <w:sz w:val="24"/>
        </w:rPr>
        <w:t xml:space="preserve"> </w:t>
      </w:r>
    </w:p>
    <w:sdt>
      <w:sdtPr>
        <w:rPr>
          <w:b w:val="0"/>
          <w:sz w:val="22"/>
        </w:rPr>
        <w:id w:val="-899127032"/>
        <w:docPartObj>
          <w:docPartGallery w:val="Table of Contents"/>
        </w:docPartObj>
      </w:sdtPr>
      <w:sdtEndPr/>
      <w:sdtContent>
        <w:p w14:paraId="3E07CEA7" w14:textId="77777777" w:rsidR="004031E5" w:rsidRDefault="00A56B12">
          <w:pPr>
            <w:pStyle w:val="TOC1"/>
            <w:tabs>
              <w:tab w:val="right" w:leader="dot" w:pos="9628"/>
            </w:tabs>
          </w:pPr>
          <w:r>
            <w:fldChar w:fldCharType="begin"/>
          </w:r>
          <w:r>
            <w:instrText xml:space="preserve"> TOC \o "1-3" \h \z \u </w:instrText>
          </w:r>
          <w:r>
            <w:fldChar w:fldCharType="separate"/>
          </w:r>
          <w:hyperlink w:anchor="_Toc9557">
            <w:r>
              <w:t>Religious Education Policy</w:t>
            </w:r>
            <w:r>
              <w:tab/>
            </w:r>
            <w:r>
              <w:fldChar w:fldCharType="begin"/>
            </w:r>
            <w:r>
              <w:instrText>PAGEREF _Toc9557 \h</w:instrText>
            </w:r>
            <w:r>
              <w:fldChar w:fldCharType="separate"/>
            </w:r>
            <w:r>
              <w:t xml:space="preserve">3 </w:t>
            </w:r>
            <w:r>
              <w:fldChar w:fldCharType="end"/>
            </w:r>
          </w:hyperlink>
        </w:p>
        <w:p w14:paraId="4C8FBB27" w14:textId="77777777" w:rsidR="004031E5" w:rsidRDefault="00A94BAD">
          <w:pPr>
            <w:pStyle w:val="TOC2"/>
            <w:tabs>
              <w:tab w:val="right" w:leader="dot" w:pos="9628"/>
            </w:tabs>
          </w:pPr>
          <w:hyperlink w:anchor="_Toc9558">
            <w:r w:rsidR="00A56B12">
              <w:t>Introduction</w:t>
            </w:r>
            <w:r w:rsidR="00A56B12">
              <w:tab/>
            </w:r>
            <w:r w:rsidR="00A56B12">
              <w:fldChar w:fldCharType="begin"/>
            </w:r>
            <w:r w:rsidR="00A56B12">
              <w:instrText>PAGEREF _Toc9558 \h</w:instrText>
            </w:r>
            <w:r w:rsidR="00A56B12">
              <w:fldChar w:fldCharType="separate"/>
            </w:r>
            <w:r w:rsidR="00A56B12">
              <w:t xml:space="preserve">3 </w:t>
            </w:r>
            <w:r w:rsidR="00A56B12">
              <w:fldChar w:fldCharType="end"/>
            </w:r>
          </w:hyperlink>
        </w:p>
        <w:p w14:paraId="410BA2E1" w14:textId="77777777" w:rsidR="004031E5" w:rsidRDefault="00A94BAD">
          <w:pPr>
            <w:pStyle w:val="TOC2"/>
            <w:tabs>
              <w:tab w:val="right" w:leader="dot" w:pos="9628"/>
            </w:tabs>
          </w:pPr>
          <w:hyperlink w:anchor="_Toc9559">
            <w:r w:rsidR="00A56B12">
              <w:t>Relationship to School’s Aims</w:t>
            </w:r>
            <w:r w:rsidR="00A56B12">
              <w:tab/>
            </w:r>
            <w:r w:rsidR="00A56B12">
              <w:fldChar w:fldCharType="begin"/>
            </w:r>
            <w:r w:rsidR="00A56B12">
              <w:instrText>PAGEREF _Toc9559 \h</w:instrText>
            </w:r>
            <w:r w:rsidR="00A56B12">
              <w:fldChar w:fldCharType="separate"/>
            </w:r>
            <w:r w:rsidR="00A56B12">
              <w:t xml:space="preserve">3 </w:t>
            </w:r>
            <w:r w:rsidR="00A56B12">
              <w:fldChar w:fldCharType="end"/>
            </w:r>
          </w:hyperlink>
        </w:p>
        <w:p w14:paraId="7674782A" w14:textId="77777777" w:rsidR="004031E5" w:rsidRDefault="00A94BAD">
          <w:pPr>
            <w:pStyle w:val="TOC2"/>
            <w:tabs>
              <w:tab w:val="right" w:leader="dot" w:pos="9628"/>
            </w:tabs>
          </w:pPr>
          <w:hyperlink w:anchor="_Toc9560">
            <w:r w:rsidR="00A56B12">
              <w:t>Rationale</w:t>
            </w:r>
            <w:r w:rsidR="00A56B12">
              <w:tab/>
            </w:r>
            <w:r w:rsidR="00A56B12">
              <w:fldChar w:fldCharType="begin"/>
            </w:r>
            <w:r w:rsidR="00A56B12">
              <w:instrText>PAGEREF _Toc9560 \h</w:instrText>
            </w:r>
            <w:r w:rsidR="00A56B12">
              <w:fldChar w:fldCharType="separate"/>
            </w:r>
            <w:r w:rsidR="00A56B12">
              <w:t xml:space="preserve">3 </w:t>
            </w:r>
            <w:r w:rsidR="00A56B12">
              <w:fldChar w:fldCharType="end"/>
            </w:r>
          </w:hyperlink>
        </w:p>
        <w:p w14:paraId="6D32C8B5" w14:textId="77777777" w:rsidR="004031E5" w:rsidRDefault="00A94BAD">
          <w:pPr>
            <w:pStyle w:val="TOC2"/>
            <w:tabs>
              <w:tab w:val="right" w:leader="dot" w:pos="9628"/>
            </w:tabs>
          </w:pPr>
          <w:hyperlink w:anchor="_Toc9561">
            <w:r w:rsidR="00A56B12">
              <w:t>Statutory Requirements</w:t>
            </w:r>
            <w:r w:rsidR="00A56B12">
              <w:tab/>
            </w:r>
            <w:r w:rsidR="00A56B12">
              <w:fldChar w:fldCharType="begin"/>
            </w:r>
            <w:r w:rsidR="00A56B12">
              <w:instrText>PAGEREF _Toc9561 \h</w:instrText>
            </w:r>
            <w:r w:rsidR="00A56B12">
              <w:fldChar w:fldCharType="separate"/>
            </w:r>
            <w:r w:rsidR="00A56B12">
              <w:t xml:space="preserve">3 </w:t>
            </w:r>
            <w:r w:rsidR="00A56B12">
              <w:fldChar w:fldCharType="end"/>
            </w:r>
          </w:hyperlink>
        </w:p>
        <w:p w14:paraId="504AC5DC" w14:textId="77777777" w:rsidR="004031E5" w:rsidRDefault="00A94BAD">
          <w:pPr>
            <w:pStyle w:val="TOC2"/>
            <w:tabs>
              <w:tab w:val="right" w:leader="dot" w:pos="9628"/>
            </w:tabs>
          </w:pPr>
          <w:hyperlink w:anchor="_Toc9562">
            <w:r w:rsidR="00A56B12">
              <w:t>Goals</w:t>
            </w:r>
            <w:r w:rsidR="00A56B12">
              <w:tab/>
            </w:r>
            <w:r w:rsidR="00A56B12">
              <w:fldChar w:fldCharType="begin"/>
            </w:r>
            <w:r w:rsidR="00A56B12">
              <w:instrText>PAGEREF _Toc9562 \h</w:instrText>
            </w:r>
            <w:r w:rsidR="00A56B12">
              <w:fldChar w:fldCharType="separate"/>
            </w:r>
            <w:r w:rsidR="00A56B12">
              <w:t xml:space="preserve">3 </w:t>
            </w:r>
            <w:r w:rsidR="00A56B12">
              <w:fldChar w:fldCharType="end"/>
            </w:r>
          </w:hyperlink>
        </w:p>
        <w:p w14:paraId="5F95575F" w14:textId="77777777" w:rsidR="004031E5" w:rsidRDefault="00A94BAD">
          <w:pPr>
            <w:pStyle w:val="TOC2"/>
            <w:tabs>
              <w:tab w:val="right" w:leader="dot" w:pos="9628"/>
            </w:tabs>
          </w:pPr>
          <w:hyperlink w:anchor="_Toc9563">
            <w:r w:rsidR="00A56B12">
              <w:t>Policy Content</w:t>
            </w:r>
            <w:r w:rsidR="00A56B12">
              <w:tab/>
            </w:r>
            <w:r w:rsidR="00A56B12">
              <w:fldChar w:fldCharType="begin"/>
            </w:r>
            <w:r w:rsidR="00A56B12">
              <w:instrText>PAGEREF _Toc9563 \h</w:instrText>
            </w:r>
            <w:r w:rsidR="00A56B12">
              <w:fldChar w:fldCharType="separate"/>
            </w:r>
            <w:r w:rsidR="00A56B12">
              <w:t xml:space="preserve">4 </w:t>
            </w:r>
            <w:r w:rsidR="00A56B12">
              <w:fldChar w:fldCharType="end"/>
            </w:r>
          </w:hyperlink>
        </w:p>
        <w:p w14:paraId="7F45B82A" w14:textId="77777777" w:rsidR="004031E5" w:rsidRDefault="00A94BAD">
          <w:pPr>
            <w:pStyle w:val="TOC2"/>
            <w:tabs>
              <w:tab w:val="right" w:leader="dot" w:pos="9628"/>
            </w:tabs>
          </w:pPr>
          <w:hyperlink w:anchor="_Toc9564">
            <w:r w:rsidR="00A56B12">
              <w:t>Skills:</w:t>
            </w:r>
            <w:r w:rsidR="00A56B12">
              <w:tab/>
            </w:r>
            <w:r w:rsidR="00A56B12">
              <w:fldChar w:fldCharType="begin"/>
            </w:r>
            <w:r w:rsidR="00A56B12">
              <w:instrText>PAGEREF _Toc9564 \h</w:instrText>
            </w:r>
            <w:r w:rsidR="00A56B12">
              <w:fldChar w:fldCharType="separate"/>
            </w:r>
            <w:r w:rsidR="00A56B12">
              <w:t xml:space="preserve">4 </w:t>
            </w:r>
            <w:r w:rsidR="00A56B12">
              <w:fldChar w:fldCharType="end"/>
            </w:r>
          </w:hyperlink>
        </w:p>
        <w:p w14:paraId="30B72F9A" w14:textId="77777777" w:rsidR="004031E5" w:rsidRDefault="00A94BAD">
          <w:pPr>
            <w:pStyle w:val="TOC2"/>
            <w:tabs>
              <w:tab w:val="right" w:leader="dot" w:pos="9628"/>
            </w:tabs>
          </w:pPr>
          <w:hyperlink w:anchor="_Toc9565">
            <w:r w:rsidR="00A56B12">
              <w:t>Implementation and Methodology</w:t>
            </w:r>
            <w:r w:rsidR="00A56B12">
              <w:tab/>
            </w:r>
            <w:r w:rsidR="00A56B12">
              <w:fldChar w:fldCharType="begin"/>
            </w:r>
            <w:r w:rsidR="00A56B12">
              <w:instrText>PAGEREF _Toc9565 \h</w:instrText>
            </w:r>
            <w:r w:rsidR="00A56B12">
              <w:fldChar w:fldCharType="separate"/>
            </w:r>
            <w:r w:rsidR="00A56B12">
              <w:t xml:space="preserve">5 </w:t>
            </w:r>
            <w:r w:rsidR="00A56B12">
              <w:fldChar w:fldCharType="end"/>
            </w:r>
          </w:hyperlink>
        </w:p>
        <w:p w14:paraId="7EA9E2A9" w14:textId="77777777" w:rsidR="004031E5" w:rsidRDefault="00A94BAD">
          <w:pPr>
            <w:pStyle w:val="TOC2"/>
            <w:tabs>
              <w:tab w:val="right" w:leader="dot" w:pos="9628"/>
            </w:tabs>
          </w:pPr>
          <w:hyperlink w:anchor="_Toc9566">
            <w:r w:rsidR="00A56B12">
              <w:t>Time allocation</w:t>
            </w:r>
            <w:r w:rsidR="00A56B12">
              <w:tab/>
            </w:r>
            <w:r w:rsidR="00A56B12">
              <w:fldChar w:fldCharType="begin"/>
            </w:r>
            <w:r w:rsidR="00A56B12">
              <w:instrText>PAGEREF _Toc9566 \h</w:instrText>
            </w:r>
            <w:r w:rsidR="00A56B12">
              <w:fldChar w:fldCharType="separate"/>
            </w:r>
            <w:r w:rsidR="00A56B12">
              <w:t xml:space="preserve">6 </w:t>
            </w:r>
            <w:r w:rsidR="00A56B12">
              <w:fldChar w:fldCharType="end"/>
            </w:r>
          </w:hyperlink>
        </w:p>
        <w:p w14:paraId="566964AE" w14:textId="77777777" w:rsidR="004031E5" w:rsidRDefault="00A94BAD">
          <w:pPr>
            <w:pStyle w:val="TOC2"/>
            <w:tabs>
              <w:tab w:val="right" w:leader="dot" w:pos="9628"/>
            </w:tabs>
          </w:pPr>
          <w:hyperlink w:anchor="_Toc9567">
            <w:r w:rsidR="00A56B12">
              <w:t>Assessment and recording</w:t>
            </w:r>
            <w:r w:rsidR="00A56B12">
              <w:tab/>
            </w:r>
            <w:r w:rsidR="00A56B12">
              <w:fldChar w:fldCharType="begin"/>
            </w:r>
            <w:r w:rsidR="00A56B12">
              <w:instrText>PAGEREF _Toc9567 \h</w:instrText>
            </w:r>
            <w:r w:rsidR="00A56B12">
              <w:fldChar w:fldCharType="separate"/>
            </w:r>
            <w:r w:rsidR="00A56B12">
              <w:t xml:space="preserve">6 </w:t>
            </w:r>
            <w:r w:rsidR="00A56B12">
              <w:fldChar w:fldCharType="end"/>
            </w:r>
          </w:hyperlink>
        </w:p>
        <w:p w14:paraId="244847A5" w14:textId="77777777" w:rsidR="004031E5" w:rsidRDefault="00A94BAD">
          <w:pPr>
            <w:pStyle w:val="TOC2"/>
            <w:tabs>
              <w:tab w:val="right" w:leader="dot" w:pos="9628"/>
            </w:tabs>
          </w:pPr>
          <w:hyperlink w:anchor="_Toc9568">
            <w:r w:rsidR="00A56B12">
              <w:t>Display</w:t>
            </w:r>
            <w:r w:rsidR="00A56B12">
              <w:tab/>
            </w:r>
            <w:r w:rsidR="00A56B12">
              <w:fldChar w:fldCharType="begin"/>
            </w:r>
            <w:r w:rsidR="00A56B12">
              <w:instrText>PAGEREF _Toc9568 \h</w:instrText>
            </w:r>
            <w:r w:rsidR="00A56B12">
              <w:fldChar w:fldCharType="separate"/>
            </w:r>
            <w:r w:rsidR="00A56B12">
              <w:t xml:space="preserve">6 </w:t>
            </w:r>
            <w:r w:rsidR="00A56B12">
              <w:fldChar w:fldCharType="end"/>
            </w:r>
          </w:hyperlink>
        </w:p>
        <w:p w14:paraId="03F15605" w14:textId="77777777" w:rsidR="004031E5" w:rsidRDefault="00A94BAD">
          <w:pPr>
            <w:pStyle w:val="TOC2"/>
            <w:tabs>
              <w:tab w:val="right" w:leader="dot" w:pos="9628"/>
            </w:tabs>
          </w:pPr>
          <w:hyperlink w:anchor="_Toc9569">
            <w:r w:rsidR="00A56B12">
              <w:t>Roles and Responsibilities &amp; Implementation Procedures</w:t>
            </w:r>
            <w:r w:rsidR="00A56B12">
              <w:tab/>
            </w:r>
            <w:r w:rsidR="00A56B12">
              <w:fldChar w:fldCharType="begin"/>
            </w:r>
            <w:r w:rsidR="00A56B12">
              <w:instrText>PAGEREF _Toc9569 \h</w:instrText>
            </w:r>
            <w:r w:rsidR="00A56B12">
              <w:fldChar w:fldCharType="separate"/>
            </w:r>
            <w:r w:rsidR="00A56B12">
              <w:t xml:space="preserve">7 </w:t>
            </w:r>
            <w:r w:rsidR="00A56B12">
              <w:fldChar w:fldCharType="end"/>
            </w:r>
          </w:hyperlink>
        </w:p>
        <w:p w14:paraId="5C7D9F75" w14:textId="77777777" w:rsidR="004031E5" w:rsidRDefault="00A94BAD">
          <w:pPr>
            <w:pStyle w:val="TOC3"/>
            <w:tabs>
              <w:tab w:val="right" w:leader="dot" w:pos="9628"/>
            </w:tabs>
          </w:pPr>
          <w:hyperlink w:anchor="_Toc9570">
            <w:r w:rsidR="00A56B12">
              <w:t>Planning</w:t>
            </w:r>
            <w:r w:rsidR="00A56B12">
              <w:tab/>
            </w:r>
            <w:r w:rsidR="00A56B12">
              <w:fldChar w:fldCharType="begin"/>
            </w:r>
            <w:r w:rsidR="00A56B12">
              <w:instrText>PAGEREF _Toc9570 \h</w:instrText>
            </w:r>
            <w:r w:rsidR="00A56B12">
              <w:fldChar w:fldCharType="separate"/>
            </w:r>
            <w:r w:rsidR="00A56B12">
              <w:t xml:space="preserve">7 </w:t>
            </w:r>
            <w:r w:rsidR="00A56B12">
              <w:fldChar w:fldCharType="end"/>
            </w:r>
          </w:hyperlink>
        </w:p>
        <w:p w14:paraId="5A5B3AB2" w14:textId="77777777" w:rsidR="004031E5" w:rsidRDefault="00A94BAD">
          <w:pPr>
            <w:pStyle w:val="TOC3"/>
            <w:tabs>
              <w:tab w:val="right" w:leader="dot" w:pos="9628"/>
            </w:tabs>
          </w:pPr>
          <w:hyperlink w:anchor="_Toc9571">
            <w:r w:rsidR="00A56B12">
              <w:t>Governors</w:t>
            </w:r>
            <w:r w:rsidR="00A56B12">
              <w:tab/>
            </w:r>
            <w:r w:rsidR="00A56B12">
              <w:fldChar w:fldCharType="begin"/>
            </w:r>
            <w:r w:rsidR="00A56B12">
              <w:instrText>PAGEREF _Toc9571 \h</w:instrText>
            </w:r>
            <w:r w:rsidR="00A56B12">
              <w:fldChar w:fldCharType="separate"/>
            </w:r>
            <w:r w:rsidR="00A56B12">
              <w:t xml:space="preserve">7 </w:t>
            </w:r>
            <w:r w:rsidR="00A56B12">
              <w:fldChar w:fldCharType="end"/>
            </w:r>
          </w:hyperlink>
        </w:p>
        <w:p w14:paraId="78E7ADC8" w14:textId="77777777" w:rsidR="004031E5" w:rsidRDefault="00A94BAD">
          <w:pPr>
            <w:pStyle w:val="TOC3"/>
            <w:tabs>
              <w:tab w:val="right" w:leader="dot" w:pos="9628"/>
            </w:tabs>
          </w:pPr>
          <w:hyperlink w:anchor="_Toc9572">
            <w:r w:rsidR="00A56B12">
              <w:t>Parents</w:t>
            </w:r>
            <w:r w:rsidR="00A56B12">
              <w:tab/>
            </w:r>
            <w:r w:rsidR="00A56B12">
              <w:fldChar w:fldCharType="begin"/>
            </w:r>
            <w:r w:rsidR="00A56B12">
              <w:instrText>PAGEREF _Toc9572 \h</w:instrText>
            </w:r>
            <w:r w:rsidR="00A56B12">
              <w:fldChar w:fldCharType="separate"/>
            </w:r>
            <w:r w:rsidR="00A56B12">
              <w:t xml:space="preserve">7 </w:t>
            </w:r>
            <w:r w:rsidR="00A56B12">
              <w:fldChar w:fldCharType="end"/>
            </w:r>
          </w:hyperlink>
        </w:p>
        <w:p w14:paraId="6B02B9CE" w14:textId="77777777" w:rsidR="004031E5" w:rsidRDefault="00A94BAD">
          <w:pPr>
            <w:pStyle w:val="TOC3"/>
            <w:tabs>
              <w:tab w:val="right" w:leader="dot" w:pos="9628"/>
            </w:tabs>
          </w:pPr>
          <w:hyperlink w:anchor="_Toc9573">
            <w:r w:rsidR="00A56B12">
              <w:t>Monitoring</w:t>
            </w:r>
            <w:r w:rsidR="00A56B12">
              <w:tab/>
            </w:r>
            <w:r w:rsidR="00A56B12">
              <w:fldChar w:fldCharType="begin"/>
            </w:r>
            <w:r w:rsidR="00A56B12">
              <w:instrText>PAGEREF _Toc9573 \h</w:instrText>
            </w:r>
            <w:r w:rsidR="00A56B12">
              <w:fldChar w:fldCharType="separate"/>
            </w:r>
            <w:r w:rsidR="00A56B12">
              <w:t xml:space="preserve">8 </w:t>
            </w:r>
            <w:r w:rsidR="00A56B12">
              <w:fldChar w:fldCharType="end"/>
            </w:r>
          </w:hyperlink>
        </w:p>
        <w:p w14:paraId="629F0041" w14:textId="77777777" w:rsidR="004031E5" w:rsidRDefault="00A94BAD">
          <w:pPr>
            <w:pStyle w:val="TOC3"/>
            <w:tabs>
              <w:tab w:val="right" w:leader="dot" w:pos="9628"/>
            </w:tabs>
          </w:pPr>
          <w:hyperlink w:anchor="_Toc9574">
            <w:r w:rsidR="00A56B12">
              <w:t>Equal Opportunities and Inclusion</w:t>
            </w:r>
            <w:r w:rsidR="00A56B12">
              <w:tab/>
            </w:r>
            <w:r w:rsidR="00A56B12">
              <w:fldChar w:fldCharType="begin"/>
            </w:r>
            <w:r w:rsidR="00A56B12">
              <w:instrText>PAGEREF _Toc9574 \h</w:instrText>
            </w:r>
            <w:r w:rsidR="00A56B12">
              <w:fldChar w:fldCharType="separate"/>
            </w:r>
            <w:r w:rsidR="00A56B12">
              <w:t xml:space="preserve">8 </w:t>
            </w:r>
            <w:r w:rsidR="00A56B12">
              <w:fldChar w:fldCharType="end"/>
            </w:r>
          </w:hyperlink>
        </w:p>
        <w:p w14:paraId="08D9B786" w14:textId="77777777" w:rsidR="004031E5" w:rsidRDefault="00A94BAD">
          <w:pPr>
            <w:pStyle w:val="TOC3"/>
            <w:tabs>
              <w:tab w:val="right" w:leader="dot" w:pos="9628"/>
            </w:tabs>
          </w:pPr>
          <w:hyperlink w:anchor="_Toc9575">
            <w:r w:rsidR="00A56B12">
              <w:t>Cross Curricular Links</w:t>
            </w:r>
            <w:r w:rsidR="00A56B12">
              <w:tab/>
            </w:r>
            <w:r w:rsidR="00A56B12">
              <w:fldChar w:fldCharType="begin"/>
            </w:r>
            <w:r w:rsidR="00A56B12">
              <w:instrText>PAGEREF _Toc9575 \h</w:instrText>
            </w:r>
            <w:r w:rsidR="00A56B12">
              <w:fldChar w:fldCharType="separate"/>
            </w:r>
            <w:r w:rsidR="00A56B12">
              <w:t xml:space="preserve">8 </w:t>
            </w:r>
            <w:r w:rsidR="00A56B12">
              <w:fldChar w:fldCharType="end"/>
            </w:r>
          </w:hyperlink>
        </w:p>
        <w:p w14:paraId="23625777" w14:textId="77777777" w:rsidR="004031E5" w:rsidRDefault="00A94BAD">
          <w:pPr>
            <w:pStyle w:val="TOC3"/>
            <w:tabs>
              <w:tab w:val="right" w:leader="dot" w:pos="9628"/>
            </w:tabs>
          </w:pPr>
          <w:hyperlink w:anchor="_Toc9576">
            <w:r w:rsidR="00A56B12">
              <w:t>Health &amp; Safety</w:t>
            </w:r>
            <w:r w:rsidR="00A56B12">
              <w:tab/>
            </w:r>
            <w:r w:rsidR="00A56B12">
              <w:fldChar w:fldCharType="begin"/>
            </w:r>
            <w:r w:rsidR="00A56B12">
              <w:instrText>PAGEREF _Toc9576 \h</w:instrText>
            </w:r>
            <w:r w:rsidR="00A56B12">
              <w:fldChar w:fldCharType="separate"/>
            </w:r>
            <w:r w:rsidR="00A56B12">
              <w:t xml:space="preserve">8 </w:t>
            </w:r>
            <w:r w:rsidR="00A56B12">
              <w:fldChar w:fldCharType="end"/>
            </w:r>
          </w:hyperlink>
        </w:p>
        <w:p w14:paraId="0EC22429" w14:textId="77777777" w:rsidR="004031E5" w:rsidRDefault="00A94BAD">
          <w:pPr>
            <w:pStyle w:val="TOC3"/>
            <w:tabs>
              <w:tab w:val="right" w:leader="dot" w:pos="9628"/>
            </w:tabs>
          </w:pPr>
          <w:hyperlink w:anchor="_Toc9577">
            <w:r w:rsidR="00A56B12">
              <w:t>Review Procedures:</w:t>
            </w:r>
            <w:r w:rsidR="00A56B12">
              <w:tab/>
            </w:r>
            <w:r w:rsidR="00A56B12">
              <w:fldChar w:fldCharType="begin"/>
            </w:r>
            <w:r w:rsidR="00A56B12">
              <w:instrText>PAGEREF _Toc9577 \h</w:instrText>
            </w:r>
            <w:r w:rsidR="00A56B12">
              <w:fldChar w:fldCharType="separate"/>
            </w:r>
            <w:r w:rsidR="00A56B12">
              <w:t xml:space="preserve">8 </w:t>
            </w:r>
            <w:r w:rsidR="00A56B12">
              <w:fldChar w:fldCharType="end"/>
            </w:r>
          </w:hyperlink>
        </w:p>
        <w:p w14:paraId="48F1E7A6" w14:textId="77777777" w:rsidR="004031E5" w:rsidRDefault="00A56B12">
          <w:r>
            <w:fldChar w:fldCharType="end"/>
          </w:r>
        </w:p>
      </w:sdtContent>
    </w:sdt>
    <w:p w14:paraId="0350B256" w14:textId="77777777" w:rsidR="004031E5" w:rsidRDefault="00A56B12">
      <w:pPr>
        <w:spacing w:after="0" w:line="259" w:lineRule="auto"/>
        <w:ind w:left="118" w:right="0" w:firstLine="0"/>
      </w:pPr>
      <w:r>
        <w:rPr>
          <w:sz w:val="24"/>
        </w:rPr>
        <w:t xml:space="preserve"> </w:t>
      </w:r>
    </w:p>
    <w:p w14:paraId="49D6375A" w14:textId="77777777" w:rsidR="004031E5" w:rsidRDefault="00A56B12">
      <w:pPr>
        <w:spacing w:after="0" w:line="259" w:lineRule="auto"/>
        <w:ind w:left="118" w:right="0" w:firstLine="0"/>
      </w:pPr>
      <w:r>
        <w:rPr>
          <w:sz w:val="24"/>
        </w:rPr>
        <w:t xml:space="preserve"> </w:t>
      </w:r>
    </w:p>
    <w:p w14:paraId="3A1654AF" w14:textId="064C625A" w:rsidR="004031E5" w:rsidRDefault="00A56B12">
      <w:pPr>
        <w:spacing w:after="0" w:line="259" w:lineRule="auto"/>
        <w:ind w:left="118" w:right="0" w:firstLine="0"/>
        <w:rPr>
          <w:sz w:val="24"/>
        </w:rPr>
      </w:pPr>
      <w:r>
        <w:rPr>
          <w:sz w:val="24"/>
        </w:rPr>
        <w:t xml:space="preserve"> </w:t>
      </w:r>
    </w:p>
    <w:p w14:paraId="3B65D676" w14:textId="3613F681" w:rsidR="00575ADC" w:rsidRDefault="00575ADC">
      <w:pPr>
        <w:spacing w:after="0" w:line="259" w:lineRule="auto"/>
        <w:ind w:left="118" w:right="0" w:firstLine="0"/>
        <w:rPr>
          <w:sz w:val="24"/>
        </w:rPr>
      </w:pPr>
    </w:p>
    <w:p w14:paraId="36E47C38" w14:textId="1AA7FE6C" w:rsidR="00575ADC" w:rsidRDefault="00575ADC">
      <w:pPr>
        <w:spacing w:after="0" w:line="259" w:lineRule="auto"/>
        <w:ind w:left="118" w:right="0" w:firstLine="0"/>
        <w:rPr>
          <w:sz w:val="24"/>
        </w:rPr>
      </w:pPr>
    </w:p>
    <w:p w14:paraId="39D84602" w14:textId="00D9B557" w:rsidR="00575ADC" w:rsidRDefault="00575ADC">
      <w:pPr>
        <w:spacing w:after="0" w:line="259" w:lineRule="auto"/>
        <w:ind w:left="118" w:right="0" w:firstLine="0"/>
        <w:rPr>
          <w:sz w:val="24"/>
        </w:rPr>
      </w:pPr>
    </w:p>
    <w:p w14:paraId="3B0E6F65" w14:textId="1C06A440" w:rsidR="00575ADC" w:rsidRDefault="00575ADC">
      <w:pPr>
        <w:spacing w:after="0" w:line="259" w:lineRule="auto"/>
        <w:ind w:left="118" w:right="0" w:firstLine="0"/>
        <w:rPr>
          <w:sz w:val="24"/>
        </w:rPr>
      </w:pPr>
    </w:p>
    <w:p w14:paraId="45D7DF53" w14:textId="6BB71546" w:rsidR="00575ADC" w:rsidRDefault="00575ADC">
      <w:pPr>
        <w:spacing w:after="0" w:line="259" w:lineRule="auto"/>
        <w:ind w:left="118" w:right="0" w:firstLine="0"/>
        <w:rPr>
          <w:sz w:val="24"/>
        </w:rPr>
      </w:pPr>
    </w:p>
    <w:p w14:paraId="69B81CE8" w14:textId="20AB95A2" w:rsidR="00575ADC" w:rsidRDefault="00575ADC">
      <w:pPr>
        <w:spacing w:after="0" w:line="259" w:lineRule="auto"/>
        <w:ind w:left="118" w:right="0" w:firstLine="0"/>
        <w:rPr>
          <w:sz w:val="24"/>
        </w:rPr>
      </w:pPr>
    </w:p>
    <w:p w14:paraId="71982358" w14:textId="18DB6292" w:rsidR="00575ADC" w:rsidRDefault="00575ADC">
      <w:pPr>
        <w:spacing w:after="0" w:line="259" w:lineRule="auto"/>
        <w:ind w:left="118" w:right="0" w:firstLine="0"/>
        <w:rPr>
          <w:sz w:val="24"/>
        </w:rPr>
      </w:pPr>
    </w:p>
    <w:p w14:paraId="33614452" w14:textId="4BAB1E69" w:rsidR="00575ADC" w:rsidRDefault="00575ADC">
      <w:pPr>
        <w:spacing w:after="0" w:line="259" w:lineRule="auto"/>
        <w:ind w:left="118" w:right="0" w:firstLine="0"/>
        <w:rPr>
          <w:sz w:val="24"/>
        </w:rPr>
      </w:pPr>
    </w:p>
    <w:p w14:paraId="7EBA850C" w14:textId="7F4DD848" w:rsidR="00575ADC" w:rsidRDefault="00575ADC">
      <w:pPr>
        <w:spacing w:after="0" w:line="259" w:lineRule="auto"/>
        <w:ind w:left="118" w:right="0" w:firstLine="0"/>
        <w:rPr>
          <w:sz w:val="24"/>
        </w:rPr>
      </w:pPr>
    </w:p>
    <w:p w14:paraId="686F3312" w14:textId="28DD0DB8" w:rsidR="00575ADC" w:rsidRDefault="00575ADC">
      <w:pPr>
        <w:spacing w:after="0" w:line="259" w:lineRule="auto"/>
        <w:ind w:left="118" w:right="0" w:firstLine="0"/>
        <w:rPr>
          <w:sz w:val="24"/>
        </w:rPr>
      </w:pPr>
    </w:p>
    <w:p w14:paraId="4364029B" w14:textId="42CEBC0E" w:rsidR="00575ADC" w:rsidRDefault="00575ADC">
      <w:pPr>
        <w:spacing w:after="0" w:line="259" w:lineRule="auto"/>
        <w:ind w:left="118" w:right="0" w:firstLine="0"/>
        <w:rPr>
          <w:sz w:val="24"/>
        </w:rPr>
      </w:pPr>
    </w:p>
    <w:p w14:paraId="101137F6" w14:textId="3392938E" w:rsidR="00575ADC" w:rsidRDefault="00575ADC">
      <w:pPr>
        <w:spacing w:after="0" w:line="259" w:lineRule="auto"/>
        <w:ind w:left="118" w:right="0" w:firstLine="0"/>
        <w:rPr>
          <w:sz w:val="24"/>
        </w:rPr>
      </w:pPr>
    </w:p>
    <w:p w14:paraId="19336D3B" w14:textId="09B0C3C4" w:rsidR="00575ADC" w:rsidRDefault="00575ADC">
      <w:pPr>
        <w:spacing w:after="0" w:line="259" w:lineRule="auto"/>
        <w:ind w:left="118" w:right="0" w:firstLine="0"/>
        <w:rPr>
          <w:sz w:val="24"/>
        </w:rPr>
      </w:pPr>
    </w:p>
    <w:p w14:paraId="5D52DFF0" w14:textId="6D9D47E3" w:rsidR="00575ADC" w:rsidRDefault="00575ADC">
      <w:pPr>
        <w:spacing w:after="0" w:line="259" w:lineRule="auto"/>
        <w:ind w:left="118" w:right="0" w:firstLine="0"/>
        <w:rPr>
          <w:sz w:val="24"/>
        </w:rPr>
      </w:pPr>
    </w:p>
    <w:p w14:paraId="45DBC0E8" w14:textId="59F0975A" w:rsidR="00575ADC" w:rsidRDefault="00575ADC">
      <w:pPr>
        <w:spacing w:after="0" w:line="259" w:lineRule="auto"/>
        <w:ind w:left="118" w:right="0" w:firstLine="0"/>
        <w:rPr>
          <w:sz w:val="24"/>
        </w:rPr>
      </w:pPr>
    </w:p>
    <w:p w14:paraId="7DEB380D" w14:textId="5149A831" w:rsidR="00575ADC" w:rsidRDefault="00575ADC">
      <w:pPr>
        <w:spacing w:after="0" w:line="259" w:lineRule="auto"/>
        <w:ind w:left="118" w:right="0" w:firstLine="0"/>
        <w:rPr>
          <w:sz w:val="24"/>
        </w:rPr>
      </w:pPr>
    </w:p>
    <w:p w14:paraId="11C64FAC" w14:textId="380ACC2F" w:rsidR="00575ADC" w:rsidRDefault="00575ADC">
      <w:pPr>
        <w:spacing w:after="0" w:line="259" w:lineRule="auto"/>
        <w:ind w:left="118" w:right="0" w:firstLine="0"/>
        <w:rPr>
          <w:sz w:val="24"/>
        </w:rPr>
      </w:pPr>
    </w:p>
    <w:p w14:paraId="1148032A" w14:textId="77777777" w:rsidR="00575ADC" w:rsidRDefault="00575ADC">
      <w:pPr>
        <w:spacing w:after="0" w:line="259" w:lineRule="auto"/>
        <w:ind w:left="118" w:right="0" w:firstLine="0"/>
      </w:pPr>
    </w:p>
    <w:p w14:paraId="05BB9804" w14:textId="77777777" w:rsidR="004031E5" w:rsidRDefault="00A56B12">
      <w:pPr>
        <w:spacing w:after="59" w:line="259" w:lineRule="auto"/>
        <w:ind w:left="0" w:right="0" w:firstLine="0"/>
      </w:pPr>
      <w:r>
        <w:t xml:space="preserve"> </w:t>
      </w:r>
    </w:p>
    <w:p w14:paraId="4C99FFF3" w14:textId="77777777" w:rsidR="00575ADC" w:rsidRDefault="00A56B12" w:rsidP="00575ADC">
      <w:pPr>
        <w:pStyle w:val="Heading1"/>
      </w:pPr>
      <w:bookmarkStart w:id="1" w:name="_Toc9557"/>
      <w:r>
        <w:lastRenderedPageBreak/>
        <w:t xml:space="preserve">Religious Education Policy  </w:t>
      </w:r>
      <w:bookmarkEnd w:id="1"/>
    </w:p>
    <w:p w14:paraId="0FAD4D31" w14:textId="0DECB2F4" w:rsidR="004031E5" w:rsidRDefault="00A56B12" w:rsidP="00575ADC">
      <w:pPr>
        <w:pStyle w:val="Heading1"/>
      </w:pPr>
      <w:r>
        <w:rPr>
          <w:rFonts w:ascii="Arial" w:eastAsia="Arial" w:hAnsi="Arial" w:cs="Arial"/>
          <w:sz w:val="16"/>
        </w:rPr>
        <w:t xml:space="preserve"> </w:t>
      </w:r>
    </w:p>
    <w:p w14:paraId="06771165" w14:textId="77777777" w:rsidR="004031E5" w:rsidRDefault="00A56B12">
      <w:pPr>
        <w:pStyle w:val="Heading2"/>
        <w:ind w:left="-5"/>
      </w:pPr>
      <w:bookmarkStart w:id="2" w:name="_Toc9558"/>
      <w:r>
        <w:t xml:space="preserve">Introduction  </w:t>
      </w:r>
      <w:bookmarkEnd w:id="2"/>
    </w:p>
    <w:p w14:paraId="20E2F2D6" w14:textId="77777777" w:rsidR="004031E5" w:rsidRDefault="00A56B12">
      <w:pPr>
        <w:ind w:right="373"/>
      </w:pPr>
      <w:r>
        <w:t xml:space="preserve">This policy is intended for all staff who has any involvement with children in the school, including teachers, teaching assistants and supply teachers.  The key elements of this policy will be shared with all relevant parties, including pupils and staff and governors. This consultation process will enable us to ensure that we have a policy that is relevant and accepted by the school community as far as is possible.  It is essential that everyone involved in the school is clear on the content of the policy and their relationship to it to ensure both theory and practice are followed consistently. </w:t>
      </w:r>
    </w:p>
    <w:p w14:paraId="3D8AB67D" w14:textId="77777777" w:rsidR="004031E5" w:rsidRDefault="00A56B12">
      <w:pPr>
        <w:spacing w:after="215" w:line="259" w:lineRule="auto"/>
        <w:ind w:left="0" w:right="0" w:firstLine="0"/>
      </w:pPr>
      <w:r>
        <w:t xml:space="preserve"> </w:t>
      </w:r>
    </w:p>
    <w:p w14:paraId="0D879C79" w14:textId="77777777" w:rsidR="004031E5" w:rsidRDefault="00A56B12">
      <w:pPr>
        <w:pStyle w:val="Heading2"/>
        <w:ind w:left="-5"/>
      </w:pPr>
      <w:bookmarkStart w:id="3" w:name="_Toc9559"/>
      <w:r>
        <w:t>Relationship to School’s Aims</w:t>
      </w:r>
      <w:r>
        <w:rPr>
          <w:rFonts w:ascii="Calibri" w:eastAsia="Calibri" w:hAnsi="Calibri" w:cs="Calibri"/>
          <w:color w:val="000000"/>
        </w:rPr>
        <w:t xml:space="preserve"> </w:t>
      </w:r>
      <w:bookmarkEnd w:id="3"/>
    </w:p>
    <w:p w14:paraId="268A973D" w14:textId="6C0C6997" w:rsidR="004031E5" w:rsidRDefault="00B27EB2">
      <w:pPr>
        <w:ind w:right="373"/>
      </w:pPr>
      <w:r w:rsidRPr="00575ADC">
        <w:rPr>
          <w:rFonts w:asciiTheme="minorHAnsi" w:hAnsiTheme="minorHAnsi" w:cstheme="minorHAnsi"/>
          <w:color w:val="auto"/>
          <w:shd w:val="clear" w:color="auto" w:fill="FFFFFF"/>
        </w:rPr>
        <w:t>At Balfour Primary School we strive for excellence in everything that we do, and our core values underpin our curriculum ensuring our pupils develop into well-rounded citizens embracing diversity and celebrating cultures from all over the world</w:t>
      </w:r>
      <w:r w:rsidR="00A56B12" w:rsidRPr="00575ADC">
        <w:rPr>
          <w:color w:val="auto"/>
        </w:rPr>
        <w:t xml:space="preserve">. </w:t>
      </w:r>
      <w:r w:rsidR="00A56B12">
        <w:t xml:space="preserve">We aim to equip children with all of the skills and attributes that will enable them to succeed in their next stages of education and to then contribute successfully to society and in the workplace. </w:t>
      </w:r>
    </w:p>
    <w:p w14:paraId="2DD8CB5D" w14:textId="77777777" w:rsidR="004031E5" w:rsidRDefault="00A56B12">
      <w:pPr>
        <w:spacing w:after="215" w:line="259" w:lineRule="auto"/>
        <w:ind w:left="0" w:right="0" w:firstLine="0"/>
      </w:pPr>
      <w:r>
        <w:t xml:space="preserve"> </w:t>
      </w:r>
    </w:p>
    <w:p w14:paraId="3A2263BF" w14:textId="3AE864B1" w:rsidR="00B27EB2" w:rsidRDefault="00A56B12" w:rsidP="00B27EB2">
      <w:pPr>
        <w:pStyle w:val="Heading2"/>
        <w:ind w:left="-5"/>
      </w:pPr>
      <w:bookmarkStart w:id="4" w:name="_Toc9560"/>
      <w:r>
        <w:t xml:space="preserve">Rationale </w:t>
      </w:r>
      <w:bookmarkEnd w:id="4"/>
    </w:p>
    <w:p w14:paraId="0358849D" w14:textId="77777777" w:rsidR="00B27EB2" w:rsidRPr="007E5195" w:rsidRDefault="00B27EB2" w:rsidP="00B27EB2">
      <w:pPr>
        <w:tabs>
          <w:tab w:val="left" w:pos="9072"/>
        </w:tabs>
        <w:rPr>
          <w:rFonts w:cstheme="minorHAnsi"/>
          <w:bCs/>
          <w:spacing w:val="-1"/>
        </w:rPr>
      </w:pPr>
      <w:r w:rsidRPr="007E5195">
        <w:rPr>
          <w:rFonts w:cstheme="minorHAnsi"/>
          <w:bCs/>
          <w:spacing w:val="-1"/>
        </w:rPr>
        <w:t>In line with our school values and vision statement, we believe that teaching and learning in RE should stimulate curiosity, encourage a love of learning about different cultures and religions and a desire to continue learning throughout life. It should support and enhance our aims as a rights respecting school. RE should develop high level thinking and reflective skills, together with the ability to empathise with others, developing the personal qualities of motivation, self-discipline and commitment to continuing learning. It should further support pupils in considering and developing their own beliefs about and perspectives on religion.  This learning must take place in a positive environment where divergent opinion is welcomed and respected.</w:t>
      </w:r>
    </w:p>
    <w:p w14:paraId="27B073C6" w14:textId="2D640787" w:rsidR="004031E5" w:rsidRDefault="00A56B12">
      <w:pPr>
        <w:spacing w:after="215" w:line="259" w:lineRule="auto"/>
        <w:ind w:left="0" w:right="0" w:firstLine="0"/>
      </w:pPr>
      <w:r>
        <w:t xml:space="preserve"> </w:t>
      </w:r>
    </w:p>
    <w:p w14:paraId="37563A7D" w14:textId="77777777" w:rsidR="004031E5" w:rsidRDefault="00A56B12">
      <w:pPr>
        <w:pStyle w:val="Heading2"/>
        <w:spacing w:after="152"/>
        <w:ind w:left="-5"/>
      </w:pPr>
      <w:bookmarkStart w:id="5" w:name="_Toc9561"/>
      <w:r>
        <w:t xml:space="preserve">Statutory Requirements </w:t>
      </w:r>
      <w:bookmarkEnd w:id="5"/>
    </w:p>
    <w:p w14:paraId="020E92CC" w14:textId="77777777" w:rsidR="004031E5" w:rsidRDefault="00A56B12">
      <w:pPr>
        <w:numPr>
          <w:ilvl w:val="0"/>
          <w:numId w:val="1"/>
        </w:numPr>
        <w:spacing w:after="61"/>
        <w:ind w:right="373" w:hanging="360"/>
      </w:pPr>
      <w:r>
        <w:t xml:space="preserve">Religious education must be provided for all registered pupils including those with sixth forms. In maintained community, foundation or voluntary schools without a religious character, RE is taught in accordance with the local Agreed Syllabus. </w:t>
      </w:r>
    </w:p>
    <w:p w14:paraId="0422573B" w14:textId="77777777" w:rsidR="004031E5" w:rsidRDefault="00A56B12">
      <w:pPr>
        <w:numPr>
          <w:ilvl w:val="0"/>
          <w:numId w:val="1"/>
        </w:numPr>
        <w:spacing w:after="38"/>
        <w:ind w:right="373" w:hanging="360"/>
      </w:pPr>
      <w:r>
        <w:t xml:space="preserve">Parents have the right to withdraw their child from religious education. </w:t>
      </w:r>
    </w:p>
    <w:p w14:paraId="347931FA" w14:textId="77777777" w:rsidR="004031E5" w:rsidRDefault="00A56B12">
      <w:pPr>
        <w:numPr>
          <w:ilvl w:val="0"/>
          <w:numId w:val="1"/>
        </w:numPr>
        <w:ind w:right="373" w:hanging="360"/>
      </w:pPr>
      <w:r>
        <w:t xml:space="preserve">Individual teachers have the right to withdraw from teaching religious education. (Teachers may withdraw from the teaching of RE unless they have been specifically employed to teach or lead and manage RE. An application to withdraw must be given in writing to the head and chair of governors. Pupils must not miss out on RE teaching because a teacher has withdrawn from teaching RE. The school must make alternative provision for the pupils to be taught RE.) </w:t>
      </w:r>
    </w:p>
    <w:p w14:paraId="2D820A89" w14:textId="3FFBE12F" w:rsidR="004031E5" w:rsidRDefault="00A56B12" w:rsidP="00575ADC">
      <w:pPr>
        <w:spacing w:after="0" w:line="259" w:lineRule="auto"/>
        <w:ind w:left="0" w:right="0" w:firstLine="0"/>
      </w:pPr>
      <w:r>
        <w:t xml:space="preserve"> </w:t>
      </w:r>
      <w:r>
        <w:rPr>
          <w:b/>
        </w:rPr>
        <w:t xml:space="preserve"> </w:t>
      </w:r>
    </w:p>
    <w:p w14:paraId="70DAFCFA" w14:textId="77777777" w:rsidR="004031E5" w:rsidRDefault="00A56B12">
      <w:pPr>
        <w:pStyle w:val="Heading2"/>
        <w:ind w:left="-5"/>
      </w:pPr>
      <w:bookmarkStart w:id="6" w:name="_Toc9562"/>
      <w:r>
        <w:t xml:space="preserve">Goals  </w:t>
      </w:r>
      <w:bookmarkEnd w:id="6"/>
    </w:p>
    <w:p w14:paraId="1C27E4CB" w14:textId="77777777" w:rsidR="004031E5" w:rsidRDefault="00A56B12">
      <w:pPr>
        <w:ind w:right="469"/>
      </w:pPr>
      <w:r>
        <w:t xml:space="preserve">As a staff, we aim to develop children's Religious Education in line with the Agreed Syllabus for Brighton and Hove – in consultation with the Standing Advisory Service for Religious Education {SACRE).  This syllabus affirms the important contribution that religions make to the education of all pupils growing up in contemporary British society.  </w:t>
      </w:r>
    </w:p>
    <w:p w14:paraId="3CEED160" w14:textId="77777777" w:rsidR="00A116A7" w:rsidRDefault="00A56B12" w:rsidP="00A116A7">
      <w:pPr>
        <w:spacing w:after="852" w:line="259" w:lineRule="auto"/>
        <w:ind w:left="0" w:right="0" w:firstLine="0"/>
      </w:pPr>
      <w:r>
        <w:t xml:space="preserve"> </w:t>
      </w:r>
    </w:p>
    <w:p w14:paraId="2F9EC5D9" w14:textId="4D11BF90" w:rsidR="004031E5" w:rsidRDefault="00A56B12" w:rsidP="00A116A7">
      <w:pPr>
        <w:spacing w:after="852" w:line="259" w:lineRule="auto"/>
        <w:ind w:left="0" w:right="0" w:firstLine="0"/>
      </w:pPr>
      <w:r>
        <w:lastRenderedPageBreak/>
        <w:t xml:space="preserve">The aim of teaching Religious Education is to develop the systematic knowledge and understanding of religions and world views so that pupils and students have opportunities to:  </w:t>
      </w:r>
    </w:p>
    <w:p w14:paraId="4AD5207F" w14:textId="5F499897" w:rsidR="004031E5" w:rsidRDefault="00A56B12" w:rsidP="00B27EB2">
      <w:pPr>
        <w:tabs>
          <w:tab w:val="center" w:pos="411"/>
          <w:tab w:val="center" w:pos="4347"/>
        </w:tabs>
        <w:spacing w:after="31"/>
        <w:ind w:left="0" w:right="0" w:firstLine="0"/>
      </w:pPr>
      <w:r>
        <w:tab/>
        <w:t>•</w:t>
      </w:r>
      <w:r>
        <w:rPr>
          <w:rFonts w:ascii="Arial" w:eastAsia="Arial" w:hAnsi="Arial" w:cs="Arial"/>
        </w:rPr>
        <w:t xml:space="preserve"> </w:t>
      </w:r>
      <w:r>
        <w:rPr>
          <w:rFonts w:ascii="Arial" w:eastAsia="Arial" w:hAnsi="Arial" w:cs="Arial"/>
        </w:rPr>
        <w:tab/>
      </w:r>
      <w:r>
        <w:t xml:space="preserve">develop knowledge and understanding of Christianity and other principal religions and worldviews </w:t>
      </w:r>
    </w:p>
    <w:p w14:paraId="6D4C7709" w14:textId="77777777" w:rsidR="004031E5" w:rsidRDefault="00A56B12">
      <w:pPr>
        <w:numPr>
          <w:ilvl w:val="0"/>
          <w:numId w:val="2"/>
        </w:numPr>
        <w:spacing w:after="26"/>
        <w:ind w:right="373" w:hanging="360"/>
      </w:pPr>
      <w:r>
        <w:t xml:space="preserve">develop insight and understanding of key religious beliefs, teachings and practices, forms of expression and the influence of religion on individuals, families and communities </w:t>
      </w:r>
    </w:p>
    <w:p w14:paraId="297F7860" w14:textId="77777777" w:rsidR="004031E5" w:rsidRDefault="00A56B12">
      <w:pPr>
        <w:numPr>
          <w:ilvl w:val="0"/>
          <w:numId w:val="2"/>
        </w:numPr>
        <w:ind w:right="373" w:hanging="360"/>
      </w:pPr>
      <w:r>
        <w:t xml:space="preserve">learn from the diversity of religious beliefs and worldviews </w:t>
      </w:r>
    </w:p>
    <w:p w14:paraId="1A39C821" w14:textId="77777777" w:rsidR="004031E5" w:rsidRDefault="00A56B12">
      <w:pPr>
        <w:numPr>
          <w:ilvl w:val="0"/>
          <w:numId w:val="2"/>
        </w:numPr>
        <w:spacing w:after="34"/>
        <w:ind w:right="373" w:hanging="360"/>
      </w:pPr>
      <w:r>
        <w:t xml:space="preserve">ask meaningful questions about the meaning and purpose of life, the nature of </w:t>
      </w:r>
    </w:p>
    <w:p w14:paraId="35BF57E1" w14:textId="6E654A1C" w:rsidR="004031E5" w:rsidRDefault="00A56B12">
      <w:pPr>
        <w:tabs>
          <w:tab w:val="center" w:pos="411"/>
          <w:tab w:val="center" w:pos="3282"/>
        </w:tabs>
        <w:ind w:left="0" w:right="0" w:firstLine="0"/>
      </w:pPr>
      <w:r>
        <w:tab/>
      </w:r>
      <w:r>
        <w:rPr>
          <w:rFonts w:ascii="Arial" w:eastAsia="Arial" w:hAnsi="Arial" w:cs="Arial"/>
        </w:rPr>
        <w:tab/>
      </w:r>
      <w:proofErr w:type="gramStart"/>
      <w:r>
        <w:t>reality</w:t>
      </w:r>
      <w:proofErr w:type="gramEnd"/>
      <w:r>
        <w:t xml:space="preserve">, questions of right and wrong and the being of God </w:t>
      </w:r>
    </w:p>
    <w:p w14:paraId="089B2DEE" w14:textId="256FC7AD" w:rsidR="004031E5" w:rsidRDefault="00A56B12">
      <w:pPr>
        <w:ind w:left="355" w:right="1799"/>
      </w:pPr>
      <w:r>
        <w:t>•</w:t>
      </w:r>
      <w:r>
        <w:rPr>
          <w:rFonts w:ascii="Arial" w:eastAsia="Arial" w:hAnsi="Arial" w:cs="Arial"/>
        </w:rPr>
        <w:t xml:space="preserve"> </w:t>
      </w:r>
      <w:r>
        <w:rPr>
          <w:rFonts w:ascii="Arial" w:eastAsia="Arial" w:hAnsi="Arial" w:cs="Arial"/>
        </w:rPr>
        <w:tab/>
      </w:r>
      <w:r>
        <w:t>develop their sense of identity, affirming their own faith or search for meaning •</w:t>
      </w:r>
      <w:r>
        <w:rPr>
          <w:rFonts w:ascii="Arial" w:eastAsia="Arial" w:hAnsi="Arial" w:cs="Arial"/>
        </w:rPr>
        <w:t xml:space="preserve"> </w:t>
      </w:r>
      <w:r>
        <w:rPr>
          <w:rFonts w:ascii="Arial" w:eastAsia="Arial" w:hAnsi="Arial" w:cs="Arial"/>
        </w:rPr>
        <w:tab/>
      </w:r>
      <w:r>
        <w:t xml:space="preserve">flourish as individuals, within communities and as citizens in a plural society and global community. </w:t>
      </w:r>
    </w:p>
    <w:p w14:paraId="443DB91C" w14:textId="77777777" w:rsidR="004031E5" w:rsidRDefault="00A56B12">
      <w:pPr>
        <w:spacing w:after="0" w:line="259" w:lineRule="auto"/>
        <w:ind w:left="0" w:right="0" w:firstLine="0"/>
      </w:pPr>
      <w:r>
        <w:t xml:space="preserve"> </w:t>
      </w:r>
      <w:r>
        <w:tab/>
        <w:t xml:space="preserve"> </w:t>
      </w:r>
    </w:p>
    <w:p w14:paraId="0EF3431D" w14:textId="77777777" w:rsidR="004031E5" w:rsidRDefault="00A56B12">
      <w:pPr>
        <w:ind w:right="373"/>
      </w:pPr>
      <w:r>
        <w:t xml:space="preserve">This locally agreed syllabus gives particular emphasis to: </w:t>
      </w:r>
    </w:p>
    <w:p w14:paraId="25625E24" w14:textId="77777777" w:rsidR="004031E5" w:rsidRDefault="00A56B12">
      <w:pPr>
        <w:numPr>
          <w:ilvl w:val="0"/>
          <w:numId w:val="3"/>
        </w:numPr>
        <w:ind w:right="373" w:hanging="360"/>
      </w:pPr>
      <w:r>
        <w:t xml:space="preserve">The diversity within Brighton and Hove </w:t>
      </w:r>
    </w:p>
    <w:p w14:paraId="49C2642B" w14:textId="77777777" w:rsidR="004031E5" w:rsidRDefault="00A56B12">
      <w:pPr>
        <w:numPr>
          <w:ilvl w:val="0"/>
          <w:numId w:val="3"/>
        </w:numPr>
        <w:ind w:right="373" w:hanging="360"/>
      </w:pPr>
      <w:r>
        <w:t xml:space="preserve">Conceptual development </w:t>
      </w:r>
    </w:p>
    <w:p w14:paraId="41899E56" w14:textId="77777777" w:rsidR="004031E5" w:rsidRDefault="00A56B12">
      <w:pPr>
        <w:numPr>
          <w:ilvl w:val="0"/>
          <w:numId w:val="3"/>
        </w:numPr>
        <w:ind w:right="373" w:hanging="360"/>
      </w:pPr>
      <w:r>
        <w:t xml:space="preserve">The acquisition of particular skills and attitudes </w:t>
      </w:r>
    </w:p>
    <w:p w14:paraId="795AE758" w14:textId="66B3A25E" w:rsidR="00A116A7" w:rsidRDefault="00A56B12">
      <w:pPr>
        <w:spacing w:after="216" w:line="259" w:lineRule="auto"/>
        <w:ind w:left="0" w:right="0" w:firstLine="0"/>
      </w:pPr>
      <w:r>
        <w:t xml:space="preserve"> </w:t>
      </w:r>
    </w:p>
    <w:p w14:paraId="3686AA2A" w14:textId="77777777" w:rsidR="004031E5" w:rsidRDefault="00A56B12">
      <w:pPr>
        <w:pStyle w:val="Heading2"/>
        <w:ind w:left="-5"/>
      </w:pPr>
      <w:bookmarkStart w:id="7" w:name="_Toc9563"/>
      <w:r>
        <w:t>Policy Content</w:t>
      </w:r>
      <w:r>
        <w:rPr>
          <w:rFonts w:ascii="Calibri" w:eastAsia="Calibri" w:hAnsi="Calibri" w:cs="Calibri"/>
          <w:color w:val="000000"/>
        </w:rPr>
        <w:t xml:space="preserve"> </w:t>
      </w:r>
      <w:bookmarkEnd w:id="7"/>
    </w:p>
    <w:p w14:paraId="673AD5DC" w14:textId="77777777" w:rsidR="004031E5" w:rsidRDefault="00A56B12">
      <w:pPr>
        <w:spacing w:after="1" w:line="239" w:lineRule="auto"/>
        <w:ind w:left="-5" w:right="327"/>
      </w:pPr>
      <w:r>
        <w:t xml:space="preserve">The requirements of the Education Reform Act 1996, </w:t>
      </w:r>
      <w:proofErr w:type="spellStart"/>
      <w:r>
        <w:t>ch</w:t>
      </w:r>
      <w:proofErr w:type="spellEnd"/>
      <w:r>
        <w:t xml:space="preserve"> 56, section 375, [3] state that the Agreed Syllabus should </w:t>
      </w:r>
      <w:r>
        <w:rPr>
          <w:i/>
        </w:rPr>
        <w:t xml:space="preserve">’reflect the fact that the religious traditions are in the main Christian, whilst taking account of the teachings and practices of the other principal religions represented in Great Britain’. </w:t>
      </w:r>
    </w:p>
    <w:p w14:paraId="572B597F" w14:textId="77777777" w:rsidR="004031E5" w:rsidRDefault="00A56B12">
      <w:pPr>
        <w:spacing w:after="0" w:line="259" w:lineRule="auto"/>
        <w:ind w:left="0" w:right="0" w:firstLine="0"/>
      </w:pPr>
      <w:r>
        <w:rPr>
          <w:i/>
        </w:rPr>
        <w:t xml:space="preserve"> </w:t>
      </w:r>
    </w:p>
    <w:p w14:paraId="351551A7" w14:textId="77777777" w:rsidR="004031E5" w:rsidRDefault="00A56B12">
      <w:pPr>
        <w:ind w:right="373"/>
      </w:pPr>
      <w:r>
        <w:t xml:space="preserve">It is a requirement of the locally agreed syllabus that the following religions are taught across the Key Stages: </w:t>
      </w:r>
    </w:p>
    <w:p w14:paraId="0DEA3875" w14:textId="77777777" w:rsidR="004031E5" w:rsidRDefault="00A56B12">
      <w:pPr>
        <w:spacing w:after="0" w:line="259" w:lineRule="auto"/>
        <w:ind w:left="0" w:right="0" w:firstLine="0"/>
      </w:pPr>
      <w:r>
        <w:t xml:space="preserve"> </w:t>
      </w:r>
    </w:p>
    <w:p w14:paraId="6D848A3D" w14:textId="62778365" w:rsidR="004031E5" w:rsidRDefault="00B27EB2">
      <w:pPr>
        <w:tabs>
          <w:tab w:val="center" w:pos="5627"/>
        </w:tabs>
        <w:spacing w:after="34"/>
        <w:ind w:left="0" w:right="0" w:firstLine="0"/>
      </w:pPr>
      <w:r>
        <w:rPr>
          <w:noProof/>
          <w:lang w:val="en-GB" w:eastAsia="en-GB"/>
        </w:rPr>
        <mc:AlternateContent>
          <mc:Choice Requires="wps">
            <w:drawing>
              <wp:anchor distT="0" distB="0" distL="114300" distR="114300" simplePos="0" relativeHeight="251659264" behindDoc="0" locked="0" layoutInCell="1" allowOverlap="1" wp14:anchorId="076BA700" wp14:editId="04437E66">
                <wp:simplePos x="0" y="0"/>
                <wp:positionH relativeFrom="column">
                  <wp:posOffset>3125379</wp:posOffset>
                </wp:positionH>
                <wp:positionV relativeFrom="paragraph">
                  <wp:posOffset>177437</wp:posOffset>
                </wp:positionV>
                <wp:extent cx="2062886" cy="1621972"/>
                <wp:effectExtent l="0" t="0" r="0" b="0"/>
                <wp:wrapNone/>
                <wp:docPr id="1" name="Text Box 1"/>
                <wp:cNvGraphicFramePr/>
                <a:graphic xmlns:a="http://schemas.openxmlformats.org/drawingml/2006/main">
                  <a:graphicData uri="http://schemas.microsoft.com/office/word/2010/wordprocessingShape">
                    <wps:wsp>
                      <wps:cNvSpPr txBox="1"/>
                      <wps:spPr>
                        <a:xfrm>
                          <a:off x="0" y="0"/>
                          <a:ext cx="2062886" cy="1621972"/>
                        </a:xfrm>
                        <a:prstGeom prst="rect">
                          <a:avLst/>
                        </a:prstGeom>
                        <a:solidFill>
                          <a:schemeClr val="lt1"/>
                        </a:solidFill>
                        <a:ln w="6350">
                          <a:noFill/>
                        </a:ln>
                      </wps:spPr>
                      <wps:txbx>
                        <w:txbxContent>
                          <w:p w14:paraId="1B75E9D9" w14:textId="77777777" w:rsidR="00B27EB2" w:rsidRDefault="00B27EB2" w:rsidP="00B27EB2">
                            <w:pPr>
                              <w:pStyle w:val="ListParagraph"/>
                              <w:numPr>
                                <w:ilvl w:val="0"/>
                                <w:numId w:val="10"/>
                              </w:numPr>
                            </w:pPr>
                            <w:r>
                              <w:t>Christianity</w:t>
                            </w:r>
                            <w:r w:rsidRPr="00B27EB2">
                              <w:t xml:space="preserve"> </w:t>
                            </w:r>
                          </w:p>
                          <w:p w14:paraId="03862F35" w14:textId="77777777" w:rsidR="00B27EB2" w:rsidRDefault="00B27EB2" w:rsidP="00B27EB2">
                            <w:pPr>
                              <w:pStyle w:val="ListParagraph"/>
                              <w:numPr>
                                <w:ilvl w:val="0"/>
                                <w:numId w:val="10"/>
                              </w:numPr>
                              <w:ind w:right="373"/>
                            </w:pPr>
                            <w:r>
                              <w:t>Judaism</w:t>
                            </w:r>
                          </w:p>
                          <w:p w14:paraId="07582866" w14:textId="02CA4271" w:rsidR="00B27EB2" w:rsidRDefault="00B27EB2" w:rsidP="00B27EB2">
                            <w:pPr>
                              <w:pStyle w:val="ListParagraph"/>
                              <w:numPr>
                                <w:ilvl w:val="0"/>
                                <w:numId w:val="10"/>
                              </w:numPr>
                              <w:spacing w:after="0" w:line="259" w:lineRule="auto"/>
                              <w:ind w:right="373"/>
                            </w:pPr>
                            <w:r>
                              <w:t xml:space="preserve">Islam  </w:t>
                            </w:r>
                          </w:p>
                          <w:p w14:paraId="40433CB7" w14:textId="07BA8C78" w:rsidR="00B27EB2" w:rsidRDefault="00B27EB2" w:rsidP="00B27EB2">
                            <w:pPr>
                              <w:pStyle w:val="ListParagraph"/>
                              <w:numPr>
                                <w:ilvl w:val="0"/>
                                <w:numId w:val="10"/>
                              </w:numPr>
                              <w:spacing w:after="0" w:line="259" w:lineRule="auto"/>
                              <w:ind w:right="373"/>
                            </w:pPr>
                            <w:r>
                              <w:t xml:space="preserve">at least one of the following: Hinduism, </w:t>
                            </w:r>
                            <w:r w:rsidR="00A50F6E">
                              <w:t>Sikhism, Buddhism or secular worldviews</w:t>
                            </w:r>
                          </w:p>
                          <w:p w14:paraId="3B2EB3A3" w14:textId="6E7D0894" w:rsidR="00B27EB2" w:rsidRDefault="00B27EB2" w:rsidP="00B27EB2">
                            <w:pPr>
                              <w:ind w:right="373"/>
                            </w:pPr>
                          </w:p>
                          <w:p w14:paraId="58B17760" w14:textId="09AE3FBF" w:rsidR="00B27EB2" w:rsidRDefault="00B27EB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6BA700" id="_x0000_t202" coordsize="21600,21600" o:spt="202" path="m,l,21600r21600,l21600,xe">
                <v:stroke joinstyle="miter"/>
                <v:path gradientshapeok="t" o:connecttype="rect"/>
              </v:shapetype>
              <v:shape id="Text Box 1" o:spid="_x0000_s1026" type="#_x0000_t202" style="position:absolute;margin-left:246.1pt;margin-top:13.95pt;width:162.45pt;height:127.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" fillcolor="white [3201]" stroked="f" strokeweight=".5pt">
                <v:textbox>
                  <w:txbxContent>
                    <w:p w14:paraId="1B75E9D9" w14:textId="77777777" w:rsidR="00B27EB2" w:rsidRDefault="00B27EB2" w:rsidP="00B27EB2">
                      <w:pPr>
                        <w:pStyle w:val="ListParagraph"/>
                        <w:numPr>
                          <w:ilvl w:val="0"/>
                          <w:numId w:val="10"/>
                        </w:numPr>
                      </w:pPr>
                      <w:r>
                        <w:t>Christianity</w:t>
                      </w:r>
                      <w:r w:rsidRPr="00B27EB2">
                        <w:t xml:space="preserve"> </w:t>
                      </w:r>
                    </w:p>
                    <w:p w14:paraId="03862F35" w14:textId="77777777" w:rsidR="00B27EB2" w:rsidRDefault="00B27EB2" w:rsidP="00B27EB2">
                      <w:pPr>
                        <w:pStyle w:val="ListParagraph"/>
                        <w:numPr>
                          <w:ilvl w:val="0"/>
                          <w:numId w:val="10"/>
                        </w:numPr>
                        <w:ind w:right="373"/>
                      </w:pPr>
                      <w:r>
                        <w:t>Judaism</w:t>
                      </w:r>
                    </w:p>
                    <w:p w14:paraId="07582866" w14:textId="02CA4271" w:rsidR="00B27EB2" w:rsidRDefault="00B27EB2" w:rsidP="00B27EB2">
                      <w:pPr>
                        <w:pStyle w:val="ListParagraph"/>
                        <w:numPr>
                          <w:ilvl w:val="0"/>
                          <w:numId w:val="10"/>
                        </w:numPr>
                        <w:spacing w:after="0" w:line="259" w:lineRule="auto"/>
                        <w:ind w:right="373"/>
                      </w:pPr>
                      <w:r>
                        <w:t xml:space="preserve">Islam  </w:t>
                      </w:r>
                    </w:p>
                    <w:p w14:paraId="40433CB7" w14:textId="07BA8C78" w:rsidR="00B27EB2" w:rsidRDefault="00B27EB2" w:rsidP="00B27EB2">
                      <w:pPr>
                        <w:pStyle w:val="ListParagraph"/>
                        <w:numPr>
                          <w:ilvl w:val="0"/>
                          <w:numId w:val="10"/>
                        </w:numPr>
                        <w:spacing w:after="0" w:line="259" w:lineRule="auto"/>
                        <w:ind w:right="373"/>
                      </w:pPr>
                      <w:r>
                        <w:t xml:space="preserve">at least one of the following: Hinduism, </w:t>
                      </w:r>
                      <w:r w:rsidR="00A50F6E">
                        <w:t>Sikhism, Buddhism or secular worldviews</w:t>
                      </w:r>
                    </w:p>
                    <w:p w14:paraId="3B2EB3A3" w14:textId="6E7D0894" w:rsidR="00B27EB2" w:rsidRDefault="00B27EB2" w:rsidP="00B27EB2">
                      <w:pPr>
                        <w:ind w:right="373"/>
                      </w:pPr>
                    </w:p>
                    <w:p w14:paraId="58B17760" w14:textId="09AE3FBF" w:rsidR="00B27EB2" w:rsidRDefault="00B27EB2">
                      <w:pPr>
                        <w:ind w:left="0"/>
                      </w:pPr>
                    </w:p>
                  </w:txbxContent>
                </v:textbox>
              </v:shape>
            </w:pict>
          </mc:Fallback>
        </mc:AlternateContent>
      </w:r>
      <w:proofErr w:type="gramStart"/>
      <w:r w:rsidR="00A56B12">
        <w:t>In  Key</w:t>
      </w:r>
      <w:proofErr w:type="gramEnd"/>
      <w:r w:rsidR="00A56B12">
        <w:t xml:space="preserve"> Stage 1: </w:t>
      </w:r>
      <w:r w:rsidR="00A56B12">
        <w:tab/>
        <w:t xml:space="preserve">In Key Stage 2: </w:t>
      </w:r>
    </w:p>
    <w:p w14:paraId="10B826AC" w14:textId="7FB1C8F6" w:rsidR="004031E5" w:rsidRDefault="00A56B12">
      <w:pPr>
        <w:numPr>
          <w:ilvl w:val="0"/>
          <w:numId w:val="4"/>
        </w:numPr>
        <w:ind w:right="373" w:hanging="360"/>
      </w:pPr>
      <w:r>
        <w:t xml:space="preserve">Christianity  </w:t>
      </w:r>
      <w:r>
        <w:tab/>
      </w:r>
      <w:r w:rsidR="00B27EB2">
        <w:t xml:space="preserve">   </w:t>
      </w:r>
      <w:r>
        <w:rPr>
          <w:rFonts w:ascii="Arial" w:eastAsia="Arial" w:hAnsi="Arial" w:cs="Arial"/>
        </w:rPr>
        <w:t xml:space="preserve"> </w:t>
      </w:r>
      <w:r>
        <w:rPr>
          <w:rFonts w:ascii="Arial" w:eastAsia="Arial" w:hAnsi="Arial" w:cs="Arial"/>
        </w:rPr>
        <w:tab/>
      </w:r>
      <w:r>
        <w:t xml:space="preserve"> </w:t>
      </w:r>
    </w:p>
    <w:p w14:paraId="66185D69" w14:textId="77777777" w:rsidR="00B27EB2" w:rsidRDefault="00A56B12">
      <w:pPr>
        <w:numPr>
          <w:ilvl w:val="0"/>
          <w:numId w:val="4"/>
        </w:numPr>
        <w:ind w:right="373" w:hanging="360"/>
      </w:pPr>
      <w:r>
        <w:t xml:space="preserve">Judaism  </w:t>
      </w:r>
    </w:p>
    <w:p w14:paraId="03B0462A" w14:textId="04AFC4AA" w:rsidR="004031E5" w:rsidRDefault="00A56B12" w:rsidP="00B27EB2">
      <w:pPr>
        <w:ind w:left="0" w:right="373" w:firstLine="0"/>
      </w:pPr>
      <w:r>
        <w:tab/>
      </w:r>
      <w:r>
        <w:rPr>
          <w:rFonts w:ascii="Arial" w:eastAsia="Arial" w:hAnsi="Arial" w:cs="Arial"/>
        </w:rPr>
        <w:t xml:space="preserve"> </w:t>
      </w:r>
      <w:r>
        <w:rPr>
          <w:rFonts w:ascii="Arial" w:eastAsia="Arial" w:hAnsi="Arial" w:cs="Arial"/>
        </w:rPr>
        <w:tab/>
      </w:r>
      <w:r>
        <w:t xml:space="preserve"> </w:t>
      </w:r>
    </w:p>
    <w:p w14:paraId="29714E8A" w14:textId="77777777" w:rsidR="004031E5" w:rsidRDefault="00A56B12">
      <w:pPr>
        <w:tabs>
          <w:tab w:val="center" w:pos="720"/>
          <w:tab w:val="center" w:pos="6626"/>
        </w:tabs>
        <w:ind w:left="0" w:right="0" w:firstLine="0"/>
      </w:pPr>
      <w:r>
        <w:tab/>
        <w:t xml:space="preserve"> </w:t>
      </w:r>
      <w:r>
        <w:tab/>
        <w:t xml:space="preserve">Sikhism or Buddhism </w:t>
      </w:r>
    </w:p>
    <w:p w14:paraId="7ADED7AD" w14:textId="77777777" w:rsidR="004031E5" w:rsidRDefault="00A56B12">
      <w:pPr>
        <w:spacing w:after="0" w:line="259" w:lineRule="auto"/>
        <w:ind w:left="0" w:right="0" w:firstLine="0"/>
      </w:pPr>
      <w:r>
        <w:t xml:space="preserve"> </w:t>
      </w:r>
    </w:p>
    <w:p w14:paraId="5204F5FE" w14:textId="77777777" w:rsidR="004031E5" w:rsidRDefault="00A56B12">
      <w:pPr>
        <w:spacing w:after="215" w:line="259" w:lineRule="auto"/>
        <w:ind w:left="0" w:right="0" w:firstLine="0"/>
      </w:pPr>
      <w:r>
        <w:t xml:space="preserve"> </w:t>
      </w:r>
    </w:p>
    <w:p w14:paraId="20F69562" w14:textId="77777777" w:rsidR="00A50F6E" w:rsidRDefault="00A50F6E">
      <w:pPr>
        <w:pStyle w:val="Heading2"/>
        <w:ind w:left="-5"/>
      </w:pPr>
      <w:bookmarkStart w:id="8" w:name="_Toc9564"/>
    </w:p>
    <w:p w14:paraId="235DEBB7" w14:textId="6155504D" w:rsidR="004031E5" w:rsidRDefault="00A56B12">
      <w:pPr>
        <w:pStyle w:val="Heading2"/>
        <w:ind w:left="-5"/>
      </w:pPr>
      <w:r>
        <w:t xml:space="preserve">Skills: </w:t>
      </w:r>
      <w:bookmarkEnd w:id="8"/>
    </w:p>
    <w:p w14:paraId="6528882C" w14:textId="77777777" w:rsidR="004031E5" w:rsidRDefault="00A56B12">
      <w:pPr>
        <w:ind w:right="373"/>
      </w:pPr>
      <w:r>
        <w:t xml:space="preserve">Whilst it is recognised that there are no skills unique to RE, there are many skills required for this subject, some of which will have greater emphasis and resonance than others. Skills required fall into 3 categories: </w:t>
      </w:r>
    </w:p>
    <w:p w14:paraId="5EFCDEC4" w14:textId="77777777" w:rsidR="004031E5" w:rsidRDefault="00A56B12">
      <w:pPr>
        <w:spacing w:after="0" w:line="259" w:lineRule="auto"/>
        <w:ind w:left="0" w:right="0" w:firstLine="0"/>
      </w:pPr>
      <w:r>
        <w:t xml:space="preserve"> </w:t>
      </w:r>
    </w:p>
    <w:p w14:paraId="25FAFCCA" w14:textId="77777777" w:rsidR="004031E5" w:rsidRDefault="00A56B12">
      <w:pPr>
        <w:spacing w:after="9" w:line="259" w:lineRule="auto"/>
        <w:ind w:left="-5" w:right="0"/>
      </w:pPr>
      <w:r>
        <w:rPr>
          <w:b/>
        </w:rPr>
        <w:t>Acquisition of knowledge</w:t>
      </w:r>
      <w:r>
        <w:rPr>
          <w:b/>
          <w:i/>
        </w:rPr>
        <w:t xml:space="preserve"> </w:t>
      </w:r>
    </w:p>
    <w:p w14:paraId="28C0A754" w14:textId="77777777" w:rsidR="004031E5" w:rsidRDefault="00A56B12">
      <w:pPr>
        <w:numPr>
          <w:ilvl w:val="0"/>
          <w:numId w:val="5"/>
        </w:numPr>
        <w:ind w:right="373" w:hanging="360"/>
      </w:pPr>
      <w:r>
        <w:t>Research</w:t>
      </w:r>
      <w:r>
        <w:rPr>
          <w:i/>
        </w:rPr>
        <w:t xml:space="preserve"> </w:t>
      </w:r>
    </w:p>
    <w:p w14:paraId="01E0021C" w14:textId="77777777" w:rsidR="004031E5" w:rsidRDefault="00A56B12">
      <w:pPr>
        <w:numPr>
          <w:ilvl w:val="0"/>
          <w:numId w:val="5"/>
        </w:numPr>
        <w:ind w:right="373" w:hanging="360"/>
      </w:pPr>
      <w:r>
        <w:t>Observation</w:t>
      </w:r>
      <w:r>
        <w:rPr>
          <w:i/>
        </w:rPr>
        <w:t xml:space="preserve"> </w:t>
      </w:r>
    </w:p>
    <w:p w14:paraId="09BD8F51" w14:textId="77777777" w:rsidR="004031E5" w:rsidRDefault="00A56B12">
      <w:pPr>
        <w:numPr>
          <w:ilvl w:val="0"/>
          <w:numId w:val="5"/>
        </w:numPr>
        <w:ind w:right="373" w:hanging="360"/>
      </w:pPr>
      <w:r>
        <w:t>Listening and reading</w:t>
      </w:r>
      <w:r>
        <w:rPr>
          <w:i/>
        </w:rPr>
        <w:t xml:space="preserve"> </w:t>
      </w:r>
    </w:p>
    <w:p w14:paraId="482FD12C" w14:textId="77777777" w:rsidR="004031E5" w:rsidRDefault="00A56B12">
      <w:pPr>
        <w:numPr>
          <w:ilvl w:val="0"/>
          <w:numId w:val="5"/>
        </w:numPr>
        <w:ind w:right="373" w:hanging="360"/>
      </w:pPr>
      <w:r>
        <w:t>Enquiry</w:t>
      </w:r>
      <w:r>
        <w:rPr>
          <w:i/>
        </w:rPr>
        <w:t xml:space="preserve"> </w:t>
      </w:r>
    </w:p>
    <w:p w14:paraId="6D785F09" w14:textId="77777777" w:rsidR="004031E5" w:rsidRDefault="00A56B12">
      <w:pPr>
        <w:numPr>
          <w:ilvl w:val="0"/>
          <w:numId w:val="5"/>
        </w:numPr>
        <w:ind w:right="373" w:hanging="360"/>
      </w:pPr>
      <w:r>
        <w:t>Expression (ability to retell the meaning of stories/events)</w:t>
      </w:r>
      <w:r>
        <w:rPr>
          <w:i/>
        </w:rPr>
        <w:t xml:space="preserve"> </w:t>
      </w:r>
    </w:p>
    <w:p w14:paraId="3DE2D9ED" w14:textId="77777777" w:rsidR="004031E5" w:rsidRDefault="00A56B12">
      <w:pPr>
        <w:spacing w:after="0" w:line="259" w:lineRule="auto"/>
        <w:ind w:left="0" w:right="0" w:firstLine="0"/>
      </w:pPr>
      <w:r>
        <w:rPr>
          <w:i/>
        </w:rPr>
        <w:lastRenderedPageBreak/>
        <w:t xml:space="preserve"> </w:t>
      </w:r>
    </w:p>
    <w:p w14:paraId="42CF241A" w14:textId="77777777" w:rsidR="004031E5" w:rsidRDefault="00A56B12">
      <w:pPr>
        <w:spacing w:after="0" w:line="259" w:lineRule="auto"/>
        <w:ind w:left="0" w:right="0" w:firstLine="0"/>
      </w:pPr>
      <w:r>
        <w:rPr>
          <w:i/>
        </w:rPr>
        <w:t xml:space="preserve"> </w:t>
      </w:r>
    </w:p>
    <w:p w14:paraId="1FA8CC78" w14:textId="77777777" w:rsidR="004031E5" w:rsidRDefault="00A56B12">
      <w:pPr>
        <w:spacing w:after="9" w:line="259" w:lineRule="auto"/>
        <w:ind w:left="-5" w:right="0"/>
      </w:pPr>
      <w:r>
        <w:rPr>
          <w:b/>
        </w:rPr>
        <w:t xml:space="preserve">Reflection, imagination and empathy </w:t>
      </w:r>
    </w:p>
    <w:p w14:paraId="29B8D4F6" w14:textId="77777777" w:rsidR="004031E5" w:rsidRDefault="00A56B12">
      <w:pPr>
        <w:numPr>
          <w:ilvl w:val="0"/>
          <w:numId w:val="5"/>
        </w:numPr>
        <w:ind w:right="373" w:hanging="360"/>
      </w:pPr>
      <w:r>
        <w:t>Reflection</w:t>
      </w:r>
      <w:r>
        <w:rPr>
          <w:i/>
        </w:rPr>
        <w:t xml:space="preserve"> </w:t>
      </w:r>
    </w:p>
    <w:p w14:paraId="32CEB224" w14:textId="77777777" w:rsidR="004031E5" w:rsidRDefault="00A56B12">
      <w:pPr>
        <w:numPr>
          <w:ilvl w:val="0"/>
          <w:numId w:val="5"/>
        </w:numPr>
        <w:ind w:right="373" w:hanging="360"/>
      </w:pPr>
      <w:r>
        <w:t>Empathy</w:t>
      </w:r>
      <w:r>
        <w:rPr>
          <w:i/>
        </w:rPr>
        <w:t xml:space="preserve"> </w:t>
      </w:r>
    </w:p>
    <w:p w14:paraId="1015631B" w14:textId="7D21416F" w:rsidR="004031E5" w:rsidRDefault="00A56B12" w:rsidP="00A116A7">
      <w:pPr>
        <w:numPr>
          <w:ilvl w:val="0"/>
          <w:numId w:val="5"/>
        </w:numPr>
        <w:spacing w:after="420"/>
        <w:ind w:right="373" w:hanging="360"/>
      </w:pPr>
      <w:r>
        <w:t>Creative thought and expression</w:t>
      </w:r>
      <w:r>
        <w:rPr>
          <w:i/>
        </w:rPr>
        <w:t xml:space="preserve"> </w:t>
      </w:r>
    </w:p>
    <w:p w14:paraId="1F87AC65" w14:textId="77777777" w:rsidR="004031E5" w:rsidRDefault="00A56B12">
      <w:pPr>
        <w:spacing w:after="9" w:line="259" w:lineRule="auto"/>
        <w:ind w:left="-5" w:right="0"/>
      </w:pPr>
      <w:r>
        <w:rPr>
          <w:b/>
        </w:rPr>
        <w:t xml:space="preserve">Academic skills </w:t>
      </w:r>
    </w:p>
    <w:p w14:paraId="32ED7143" w14:textId="77777777" w:rsidR="004031E5" w:rsidRDefault="00A56B12">
      <w:pPr>
        <w:numPr>
          <w:ilvl w:val="0"/>
          <w:numId w:val="5"/>
        </w:numPr>
        <w:ind w:right="373" w:hanging="360"/>
      </w:pPr>
      <w:r>
        <w:t>Interpretation</w:t>
      </w:r>
      <w:r>
        <w:rPr>
          <w:i/>
        </w:rPr>
        <w:t xml:space="preserve"> </w:t>
      </w:r>
    </w:p>
    <w:p w14:paraId="5A1EF79F" w14:textId="77777777" w:rsidR="004031E5" w:rsidRDefault="00A56B12">
      <w:pPr>
        <w:numPr>
          <w:ilvl w:val="0"/>
          <w:numId w:val="5"/>
        </w:numPr>
        <w:ind w:right="373" w:hanging="360"/>
      </w:pPr>
      <w:r>
        <w:t>Analysis</w:t>
      </w:r>
      <w:r>
        <w:rPr>
          <w:i/>
        </w:rPr>
        <w:t xml:space="preserve"> </w:t>
      </w:r>
    </w:p>
    <w:p w14:paraId="710E7842" w14:textId="77777777" w:rsidR="004031E5" w:rsidRDefault="00A56B12">
      <w:pPr>
        <w:numPr>
          <w:ilvl w:val="0"/>
          <w:numId w:val="5"/>
        </w:numPr>
        <w:ind w:right="373" w:hanging="360"/>
      </w:pPr>
      <w:r>
        <w:t>Communication</w:t>
      </w:r>
      <w:r>
        <w:rPr>
          <w:i/>
        </w:rPr>
        <w:t xml:space="preserve"> </w:t>
      </w:r>
    </w:p>
    <w:p w14:paraId="53287296" w14:textId="77777777" w:rsidR="004031E5" w:rsidRDefault="00A56B12">
      <w:pPr>
        <w:numPr>
          <w:ilvl w:val="0"/>
          <w:numId w:val="5"/>
        </w:numPr>
        <w:ind w:right="373" w:hanging="360"/>
      </w:pPr>
      <w:r>
        <w:t>Evaluation</w:t>
      </w:r>
      <w:r>
        <w:rPr>
          <w:i/>
        </w:rPr>
        <w:t xml:space="preserve"> </w:t>
      </w:r>
    </w:p>
    <w:p w14:paraId="51C0D303" w14:textId="77777777" w:rsidR="004031E5" w:rsidRDefault="00A56B12">
      <w:pPr>
        <w:numPr>
          <w:ilvl w:val="0"/>
          <w:numId w:val="5"/>
        </w:numPr>
        <w:spacing w:after="26"/>
        <w:ind w:right="373" w:hanging="360"/>
      </w:pPr>
      <w:r>
        <w:t>Synthesis (linking shared features of religions e.g. shared sacred texts of Islam, Christianity and Judaism)</w:t>
      </w:r>
      <w:r>
        <w:rPr>
          <w:i/>
        </w:rPr>
        <w:t xml:space="preserve"> </w:t>
      </w:r>
    </w:p>
    <w:p w14:paraId="6D6BF0DB" w14:textId="77777777" w:rsidR="004031E5" w:rsidRDefault="00A56B12">
      <w:pPr>
        <w:numPr>
          <w:ilvl w:val="0"/>
          <w:numId w:val="5"/>
        </w:numPr>
        <w:ind w:right="373" w:hanging="360"/>
      </w:pPr>
      <w:r>
        <w:t>Application (how religious faith affects everyday life actions)</w:t>
      </w:r>
      <w:r>
        <w:rPr>
          <w:i/>
        </w:rPr>
        <w:t xml:space="preserve"> </w:t>
      </w:r>
    </w:p>
    <w:p w14:paraId="6103E86F" w14:textId="77777777" w:rsidR="004031E5" w:rsidRDefault="00A56B12">
      <w:pPr>
        <w:spacing w:after="0" w:line="259" w:lineRule="auto"/>
        <w:ind w:left="0" w:right="0" w:firstLine="0"/>
      </w:pPr>
      <w:r>
        <w:rPr>
          <w:i/>
        </w:rPr>
        <w:t xml:space="preserve"> </w:t>
      </w:r>
    </w:p>
    <w:p w14:paraId="6DF8D34C" w14:textId="77777777" w:rsidR="004031E5" w:rsidRDefault="00A56B12">
      <w:pPr>
        <w:spacing w:after="1" w:line="239" w:lineRule="auto"/>
        <w:ind w:left="-5" w:right="327"/>
      </w:pPr>
      <w:r>
        <w:rPr>
          <w:i/>
        </w:rPr>
        <w:t xml:space="preserve">For further detailed explanations of the above, please refer to Appendix 2 of the newly agreed syllabus for Brighton and Hove. </w:t>
      </w:r>
    </w:p>
    <w:p w14:paraId="7DCEF6CD" w14:textId="77777777" w:rsidR="004031E5" w:rsidRDefault="00A56B12">
      <w:pPr>
        <w:spacing w:after="215" w:line="259" w:lineRule="auto"/>
        <w:ind w:left="0" w:right="0" w:firstLine="0"/>
      </w:pPr>
      <w:r>
        <w:rPr>
          <w:i/>
        </w:rPr>
        <w:t xml:space="preserve"> </w:t>
      </w:r>
    </w:p>
    <w:p w14:paraId="07DF21C5" w14:textId="77777777" w:rsidR="004031E5" w:rsidRDefault="00A56B12">
      <w:pPr>
        <w:pStyle w:val="Heading2"/>
        <w:ind w:left="-5"/>
      </w:pPr>
      <w:bookmarkStart w:id="9" w:name="_Toc9565"/>
      <w:r>
        <w:t xml:space="preserve">Implementation and Methodology </w:t>
      </w:r>
      <w:bookmarkEnd w:id="9"/>
    </w:p>
    <w:p w14:paraId="161F2975" w14:textId="77777777" w:rsidR="004031E5" w:rsidRDefault="00A56B12">
      <w:pPr>
        <w:spacing w:after="0" w:line="259" w:lineRule="auto"/>
        <w:ind w:left="0" w:right="0" w:firstLine="0"/>
      </w:pPr>
      <w:r>
        <w:t xml:space="preserve"> </w:t>
      </w:r>
    </w:p>
    <w:p w14:paraId="0BFE3FC1" w14:textId="2DFFBEC6" w:rsidR="004031E5" w:rsidRDefault="00A56B12">
      <w:pPr>
        <w:ind w:right="373"/>
      </w:pPr>
      <w:r>
        <w:t xml:space="preserve">The teaching of RE can be organised in several different ways, and this will depend on the topic being covered. It is up to each individual teacher to decide how they prefer to organise the delivery of RE, Suggestions are: </w:t>
      </w:r>
    </w:p>
    <w:p w14:paraId="33E084B0" w14:textId="77777777" w:rsidR="004031E5" w:rsidRDefault="00A56B12">
      <w:pPr>
        <w:spacing w:after="12" w:line="259" w:lineRule="auto"/>
        <w:ind w:left="0" w:right="0" w:firstLine="0"/>
      </w:pPr>
      <w:r>
        <w:t xml:space="preserve"> </w:t>
      </w:r>
    </w:p>
    <w:p w14:paraId="474F28E8" w14:textId="7F1E2AAE" w:rsidR="004031E5" w:rsidRDefault="00A56B12">
      <w:pPr>
        <w:numPr>
          <w:ilvl w:val="0"/>
          <w:numId w:val="6"/>
        </w:numPr>
        <w:ind w:right="373" w:hanging="360"/>
      </w:pPr>
      <w:r>
        <w:t xml:space="preserve">As a discreet subject, with a particular time slot of </w:t>
      </w:r>
      <w:r w:rsidR="0074247B">
        <w:t>half an hour- and hour a week</w:t>
      </w:r>
      <w:r>
        <w:rPr>
          <w:i/>
        </w:rPr>
        <w:t xml:space="preserve"> </w:t>
      </w:r>
    </w:p>
    <w:p w14:paraId="4F213B4E" w14:textId="43584FF2" w:rsidR="004031E5" w:rsidRDefault="004031E5">
      <w:pPr>
        <w:spacing w:after="12" w:line="259" w:lineRule="auto"/>
        <w:ind w:left="0" w:right="0" w:firstLine="0"/>
      </w:pPr>
    </w:p>
    <w:p w14:paraId="48ED102D" w14:textId="77777777" w:rsidR="004031E5" w:rsidRDefault="00A56B12">
      <w:pPr>
        <w:numPr>
          <w:ilvl w:val="0"/>
          <w:numId w:val="6"/>
        </w:numPr>
        <w:ind w:right="373" w:hanging="360"/>
      </w:pPr>
      <w:r>
        <w:t>As a series of mini topics, independent of the class topic, and covering the specific programmes of study</w:t>
      </w:r>
      <w:r>
        <w:rPr>
          <w:i/>
        </w:rPr>
        <w:t xml:space="preserve"> </w:t>
      </w:r>
    </w:p>
    <w:p w14:paraId="56146FBA" w14:textId="73C9ABA6" w:rsidR="004031E5" w:rsidRDefault="00A56B12" w:rsidP="0074247B">
      <w:pPr>
        <w:spacing w:after="12" w:line="259" w:lineRule="auto"/>
        <w:ind w:left="0" w:right="0" w:firstLine="0"/>
      </w:pPr>
      <w:r>
        <w:rPr>
          <w:i/>
        </w:rPr>
        <w:t xml:space="preserve"> </w:t>
      </w:r>
    </w:p>
    <w:p w14:paraId="690F1DB7" w14:textId="77777777" w:rsidR="004031E5" w:rsidRDefault="00A56B12">
      <w:pPr>
        <w:numPr>
          <w:ilvl w:val="0"/>
          <w:numId w:val="6"/>
        </w:numPr>
        <w:ind w:right="373" w:hanging="360"/>
      </w:pPr>
      <w:r>
        <w:t>Religious artefacts make a valuable contribution to RE. There are topic boxes for main world religions in the resources room.</w:t>
      </w:r>
      <w:r>
        <w:rPr>
          <w:i/>
        </w:rPr>
        <w:t xml:space="preserve"> </w:t>
      </w:r>
    </w:p>
    <w:p w14:paraId="03F3EBF2" w14:textId="77777777" w:rsidR="004031E5" w:rsidRDefault="00A56B12">
      <w:pPr>
        <w:spacing w:after="12" w:line="259" w:lineRule="auto"/>
        <w:ind w:left="0" w:right="0" w:firstLine="0"/>
      </w:pPr>
      <w:r>
        <w:rPr>
          <w:i/>
        </w:rPr>
        <w:t xml:space="preserve"> </w:t>
      </w:r>
    </w:p>
    <w:p w14:paraId="3FAF5D0F" w14:textId="1AFA9957" w:rsidR="004031E5" w:rsidRDefault="00A56B12">
      <w:pPr>
        <w:numPr>
          <w:ilvl w:val="0"/>
          <w:numId w:val="6"/>
        </w:numPr>
        <w:ind w:right="373" w:hanging="360"/>
      </w:pPr>
      <w:r>
        <w:t>Active learning techniques might include poetry, creative writing, videos, ICT, art, music,</w:t>
      </w:r>
      <w:r w:rsidR="0074247B">
        <w:t xml:space="preserve"> drama,</w:t>
      </w:r>
      <w:r>
        <w:t xml:space="preserve"> recording, reading, visitors and visits.</w:t>
      </w:r>
      <w:r>
        <w:rPr>
          <w:i/>
        </w:rPr>
        <w:t xml:space="preserve"> </w:t>
      </w:r>
    </w:p>
    <w:p w14:paraId="4591E07D" w14:textId="77777777" w:rsidR="004031E5" w:rsidRDefault="00A56B12">
      <w:pPr>
        <w:spacing w:after="12" w:line="259" w:lineRule="auto"/>
        <w:ind w:left="0" w:right="0" w:firstLine="0"/>
      </w:pPr>
      <w:r>
        <w:rPr>
          <w:i/>
        </w:rPr>
        <w:t xml:space="preserve"> </w:t>
      </w:r>
    </w:p>
    <w:p w14:paraId="56A6F22E" w14:textId="77777777" w:rsidR="004031E5" w:rsidRDefault="00A56B12">
      <w:pPr>
        <w:numPr>
          <w:ilvl w:val="0"/>
          <w:numId w:val="6"/>
        </w:numPr>
        <w:ind w:right="373" w:hanging="360"/>
      </w:pPr>
      <w:r>
        <w:t>Religious Festivals - much RE arises from the religious events which take place throughout the year. Our whole school focuses on events at Harvest, Christmas, Easter and Diwali and key Jewish and Islamic festivals are studied too.</w:t>
      </w:r>
      <w:r>
        <w:rPr>
          <w:i/>
        </w:rPr>
        <w:t xml:space="preserve"> </w:t>
      </w:r>
    </w:p>
    <w:p w14:paraId="5DA5A241" w14:textId="77777777" w:rsidR="004031E5" w:rsidRDefault="00A56B12">
      <w:pPr>
        <w:spacing w:after="33" w:line="259" w:lineRule="auto"/>
        <w:ind w:left="0" w:right="0" w:firstLine="0"/>
      </w:pPr>
      <w:r>
        <w:rPr>
          <w:b/>
          <w:i/>
        </w:rPr>
        <w:t xml:space="preserve"> </w:t>
      </w:r>
    </w:p>
    <w:p w14:paraId="58242B49" w14:textId="77777777" w:rsidR="00383DC5" w:rsidRDefault="00383DC5" w:rsidP="00383DC5">
      <w:pPr>
        <w:pStyle w:val="Heading2"/>
        <w:ind w:left="-5"/>
      </w:pPr>
      <w:bookmarkStart w:id="10" w:name="_Toc9566"/>
      <w:r>
        <w:t xml:space="preserve">Time allocation </w:t>
      </w:r>
      <w:bookmarkEnd w:id="10"/>
    </w:p>
    <w:p w14:paraId="7E9D75B8" w14:textId="77777777" w:rsidR="00383DC5" w:rsidRDefault="00383DC5" w:rsidP="00383DC5">
      <w:pPr>
        <w:spacing w:after="0" w:line="259" w:lineRule="auto"/>
        <w:ind w:left="0" w:right="0" w:firstLine="0"/>
      </w:pPr>
      <w:r>
        <w:t xml:space="preserve"> </w:t>
      </w:r>
    </w:p>
    <w:p w14:paraId="79BA0AC0" w14:textId="3BEFA256" w:rsidR="00383DC5" w:rsidRDefault="00383DC5" w:rsidP="00383DC5">
      <w:pPr>
        <w:spacing w:after="26"/>
        <w:ind w:right="373"/>
      </w:pPr>
      <w:r>
        <w:t xml:space="preserve">The locally agreed syllabus states: “Schools should allocate sufficient time to deliver RE successfully and to a high standard, enabling all pupils to make progress in developing their knowledge, understanding and associated skills. It is important to provide the time for pupils to explore the content in sufficient depth. The expectation is that a minimum of 5% of curriculum time should be allocated to RE in school.” </w:t>
      </w:r>
    </w:p>
    <w:p w14:paraId="733384CC" w14:textId="77777777" w:rsidR="00607955" w:rsidRDefault="00607955" w:rsidP="00383DC5">
      <w:pPr>
        <w:spacing w:after="26"/>
        <w:ind w:right="373"/>
      </w:pPr>
    </w:p>
    <w:p w14:paraId="06720F28" w14:textId="77777777" w:rsidR="004031E5" w:rsidRDefault="00A56B12">
      <w:pPr>
        <w:pStyle w:val="Heading2"/>
        <w:ind w:left="-5"/>
      </w:pPr>
      <w:bookmarkStart w:id="11" w:name="_Toc9567"/>
      <w:r>
        <w:lastRenderedPageBreak/>
        <w:t xml:space="preserve">Assessment and recording </w:t>
      </w:r>
      <w:bookmarkEnd w:id="11"/>
    </w:p>
    <w:p w14:paraId="60BC2814" w14:textId="77777777" w:rsidR="004031E5" w:rsidRDefault="00A56B12">
      <w:pPr>
        <w:spacing w:after="0" w:line="259" w:lineRule="auto"/>
        <w:ind w:left="0" w:right="0" w:firstLine="0"/>
      </w:pPr>
      <w:r>
        <w:t xml:space="preserve"> </w:t>
      </w:r>
    </w:p>
    <w:p w14:paraId="2D5A6A19" w14:textId="305B3B74" w:rsidR="004031E5" w:rsidRDefault="00A56B12">
      <w:pPr>
        <w:ind w:right="373"/>
      </w:pPr>
      <w:r>
        <w:t>Recording by children may take variety of forms</w:t>
      </w:r>
      <w:r w:rsidR="0074247B">
        <w:t xml:space="preserve"> and stuck into a whole class RE book</w:t>
      </w:r>
      <w:r>
        <w:t>.</w:t>
      </w:r>
      <w:r w:rsidR="0074247B">
        <w:t xml:space="preserve"> The Whole class RE book will display a number of examples from tasks completed</w:t>
      </w:r>
      <w:r w:rsidR="00A116A7">
        <w:t xml:space="preserve"> in the lessons. This may include any written work or photographs of the lesson.</w:t>
      </w:r>
    </w:p>
    <w:p w14:paraId="00A50AF7" w14:textId="77777777" w:rsidR="004031E5" w:rsidRDefault="00A56B12">
      <w:pPr>
        <w:spacing w:after="0" w:line="259" w:lineRule="auto"/>
        <w:ind w:left="0" w:right="0" w:firstLine="0"/>
      </w:pPr>
      <w:r>
        <w:t xml:space="preserve"> </w:t>
      </w:r>
    </w:p>
    <w:p w14:paraId="56A25CF4" w14:textId="60C437BC" w:rsidR="004031E5" w:rsidRDefault="00A56B12">
      <w:pPr>
        <w:ind w:right="373"/>
      </w:pPr>
      <w:r>
        <w:t xml:space="preserve">It may be a written account, diagrammatic, drama based, craft or musical. Children will be expected to learn by developing their skills of: </w:t>
      </w:r>
    </w:p>
    <w:p w14:paraId="629B07BA" w14:textId="77777777" w:rsidR="00607955" w:rsidRDefault="00607955">
      <w:pPr>
        <w:ind w:right="373"/>
      </w:pPr>
    </w:p>
    <w:p w14:paraId="2DD4D176" w14:textId="77777777" w:rsidR="004031E5" w:rsidRDefault="00A56B12">
      <w:pPr>
        <w:numPr>
          <w:ilvl w:val="0"/>
          <w:numId w:val="8"/>
        </w:numPr>
        <w:ind w:right="373" w:hanging="360"/>
      </w:pPr>
      <w:r>
        <w:t>Observation</w:t>
      </w:r>
      <w:r>
        <w:rPr>
          <w:i/>
        </w:rPr>
        <w:t xml:space="preserve"> </w:t>
      </w:r>
    </w:p>
    <w:p w14:paraId="5874727C" w14:textId="77777777" w:rsidR="004031E5" w:rsidRDefault="00A56B12">
      <w:pPr>
        <w:numPr>
          <w:ilvl w:val="0"/>
          <w:numId w:val="8"/>
        </w:numPr>
        <w:ind w:right="373" w:hanging="360"/>
      </w:pPr>
      <w:r>
        <w:t>Listening and talking with pupils</w:t>
      </w:r>
      <w:r>
        <w:rPr>
          <w:i/>
        </w:rPr>
        <w:t xml:space="preserve"> </w:t>
      </w:r>
    </w:p>
    <w:p w14:paraId="0658D7FE" w14:textId="77777777" w:rsidR="004031E5" w:rsidRDefault="00A56B12">
      <w:pPr>
        <w:numPr>
          <w:ilvl w:val="0"/>
          <w:numId w:val="8"/>
        </w:numPr>
        <w:ind w:right="373" w:hanging="360"/>
      </w:pPr>
      <w:r>
        <w:t>Judgements about written, oral, visual and practical outcomes</w:t>
      </w:r>
      <w:r>
        <w:rPr>
          <w:i/>
        </w:rPr>
        <w:t xml:space="preserve"> </w:t>
      </w:r>
    </w:p>
    <w:p w14:paraId="1962CFB1" w14:textId="77777777" w:rsidR="004031E5" w:rsidRDefault="00A56B12">
      <w:pPr>
        <w:numPr>
          <w:ilvl w:val="0"/>
          <w:numId w:val="8"/>
        </w:numPr>
        <w:ind w:right="373" w:hanging="360"/>
      </w:pPr>
      <w:r>
        <w:t>Self-assessment and reflection</w:t>
      </w:r>
      <w:r>
        <w:rPr>
          <w:i/>
        </w:rPr>
        <w:t xml:space="preserve"> </w:t>
      </w:r>
    </w:p>
    <w:p w14:paraId="6DDA39F2" w14:textId="77777777" w:rsidR="00607955" w:rsidRDefault="00607955">
      <w:pPr>
        <w:ind w:right="373"/>
      </w:pPr>
    </w:p>
    <w:p w14:paraId="7EC6776A" w14:textId="7F2C9EEF" w:rsidR="004031E5" w:rsidRDefault="00A56B12">
      <w:pPr>
        <w:ind w:right="373"/>
      </w:pPr>
      <w:r>
        <w:t xml:space="preserve">Progression will be found in the children's improved awareness and understanding of religious beliefs and practices, and how these are set within a specific religious tradition. </w:t>
      </w:r>
    </w:p>
    <w:p w14:paraId="1EE00D9A" w14:textId="77777777" w:rsidR="004031E5" w:rsidRDefault="00A56B12">
      <w:pPr>
        <w:spacing w:after="0" w:line="259" w:lineRule="auto"/>
        <w:ind w:left="0" w:right="0" w:firstLine="0"/>
      </w:pPr>
      <w:r>
        <w:t xml:space="preserve"> </w:t>
      </w:r>
    </w:p>
    <w:p w14:paraId="14769C99" w14:textId="77777777" w:rsidR="004031E5" w:rsidRDefault="00A56B12">
      <w:pPr>
        <w:ind w:right="373"/>
      </w:pPr>
      <w:r>
        <w:t xml:space="preserve">The approach adopted to assessment in RE should be in line with the principles of Brighton and Hove Syllabus and the school’s own AFL and assessment policies. It has been designed so that assessment can be an integral part of the planning process. </w:t>
      </w:r>
    </w:p>
    <w:p w14:paraId="25625048" w14:textId="77777777" w:rsidR="004031E5" w:rsidRDefault="00A56B12">
      <w:pPr>
        <w:spacing w:after="0" w:line="259" w:lineRule="auto"/>
        <w:ind w:left="0" w:right="0" w:firstLine="0"/>
      </w:pPr>
      <w:r>
        <w:t xml:space="preserve"> </w:t>
      </w:r>
    </w:p>
    <w:p w14:paraId="47AEA48F" w14:textId="77777777" w:rsidR="004031E5" w:rsidRDefault="00A56B12">
      <w:pPr>
        <w:ind w:right="373"/>
      </w:pPr>
      <w:r>
        <w:t xml:space="preserve">Assessment should: </w:t>
      </w:r>
    </w:p>
    <w:p w14:paraId="11EBE9F4" w14:textId="77777777" w:rsidR="004031E5" w:rsidRDefault="00A56B12">
      <w:pPr>
        <w:numPr>
          <w:ilvl w:val="0"/>
          <w:numId w:val="8"/>
        </w:numPr>
        <w:ind w:right="373" w:hanging="360"/>
      </w:pPr>
      <w:r>
        <w:t>assist the pupil in learning</w:t>
      </w:r>
      <w:r>
        <w:rPr>
          <w:i/>
        </w:rPr>
        <w:t xml:space="preserve"> </w:t>
      </w:r>
    </w:p>
    <w:p w14:paraId="227AED9D" w14:textId="77777777" w:rsidR="004031E5" w:rsidRDefault="00A56B12">
      <w:pPr>
        <w:numPr>
          <w:ilvl w:val="0"/>
          <w:numId w:val="8"/>
        </w:numPr>
        <w:ind w:right="373" w:hanging="360"/>
      </w:pPr>
      <w:proofErr w:type="gramStart"/>
      <w:r>
        <w:t>assist</w:t>
      </w:r>
      <w:proofErr w:type="gramEnd"/>
      <w:r>
        <w:t xml:space="preserve"> the teacher in curriculum evaluation and planning. </w:t>
      </w:r>
      <w:r>
        <w:rPr>
          <w:i/>
        </w:rPr>
        <w:t xml:space="preserve"> </w:t>
      </w:r>
    </w:p>
    <w:p w14:paraId="60FA6DCF" w14:textId="77777777" w:rsidR="004031E5" w:rsidRDefault="00A56B12">
      <w:pPr>
        <w:numPr>
          <w:ilvl w:val="0"/>
          <w:numId w:val="8"/>
        </w:numPr>
        <w:ind w:right="373" w:hanging="360"/>
      </w:pPr>
      <w:r>
        <w:t>provide information for pupils, teachers, governors, examination employers, the Authority and the Government</w:t>
      </w:r>
      <w:r>
        <w:rPr>
          <w:i/>
        </w:rPr>
        <w:t xml:space="preserve"> </w:t>
      </w:r>
    </w:p>
    <w:p w14:paraId="02538CDF" w14:textId="77777777" w:rsidR="004031E5" w:rsidRDefault="00A56B12">
      <w:pPr>
        <w:numPr>
          <w:ilvl w:val="0"/>
          <w:numId w:val="8"/>
        </w:numPr>
        <w:ind w:right="373" w:hanging="360"/>
      </w:pPr>
      <w:r>
        <w:t>include</w:t>
      </w:r>
      <w:r>
        <w:rPr>
          <w:i/>
        </w:rPr>
        <w:t xml:space="preserve"> </w:t>
      </w:r>
      <w:r>
        <w:t xml:space="preserve">both formative and summative assessment </w:t>
      </w:r>
    </w:p>
    <w:p w14:paraId="5A50055A" w14:textId="77777777" w:rsidR="004031E5" w:rsidRDefault="00A56B12">
      <w:pPr>
        <w:spacing w:after="0" w:line="259" w:lineRule="auto"/>
        <w:ind w:left="0" w:right="0" w:firstLine="0"/>
      </w:pPr>
      <w:r>
        <w:t xml:space="preserve"> </w:t>
      </w:r>
    </w:p>
    <w:p w14:paraId="4AEA2C55" w14:textId="77777777" w:rsidR="004031E5" w:rsidRDefault="00A56B12">
      <w:pPr>
        <w:spacing w:after="25"/>
        <w:ind w:right="1148"/>
      </w:pPr>
      <w:r>
        <w:t xml:space="preserve">It must be recognised that there are a number of matters which are not appropriate to assess in religious education. These matters include: </w:t>
      </w:r>
    </w:p>
    <w:p w14:paraId="14B3932C" w14:textId="77777777" w:rsidR="004031E5" w:rsidRDefault="00A56B12">
      <w:pPr>
        <w:numPr>
          <w:ilvl w:val="0"/>
          <w:numId w:val="8"/>
        </w:numPr>
        <w:ind w:right="373" w:hanging="360"/>
      </w:pPr>
      <w:r>
        <w:t xml:space="preserve">those which pupils may wish to keep to themselves </w:t>
      </w:r>
    </w:p>
    <w:p w14:paraId="4821ADBD" w14:textId="77777777" w:rsidR="004031E5" w:rsidRDefault="00A56B12">
      <w:pPr>
        <w:numPr>
          <w:ilvl w:val="0"/>
          <w:numId w:val="8"/>
        </w:numPr>
        <w:ind w:right="373" w:hanging="360"/>
      </w:pPr>
      <w:proofErr w:type="gramStart"/>
      <w:r>
        <w:t>the</w:t>
      </w:r>
      <w:proofErr w:type="gramEnd"/>
      <w:r>
        <w:t xml:space="preserve"> validity of an individual's beliefs and values (religious education should be equally valuable and affirmative to all pupils, whatever their beliefs). </w:t>
      </w:r>
    </w:p>
    <w:p w14:paraId="0D500C0B" w14:textId="56D92C67" w:rsidR="004031E5" w:rsidRDefault="00A56B12" w:rsidP="00383DC5">
      <w:pPr>
        <w:spacing w:after="215" w:line="259" w:lineRule="auto"/>
        <w:ind w:left="0" w:right="0" w:firstLine="0"/>
      </w:pPr>
      <w:r>
        <w:t xml:space="preserve"> </w:t>
      </w:r>
      <w:r>
        <w:rPr>
          <w:rFonts w:ascii="Cambria" w:eastAsia="Cambria" w:hAnsi="Cambria" w:cs="Cambria"/>
          <w:b/>
          <w:color w:val="4F81BD"/>
          <w:sz w:val="26"/>
        </w:rPr>
        <w:t xml:space="preserve"> </w:t>
      </w:r>
    </w:p>
    <w:p w14:paraId="0FF90360" w14:textId="55BAA4C5" w:rsidR="004031E5" w:rsidRDefault="00A56B12" w:rsidP="00A116A7">
      <w:pPr>
        <w:pStyle w:val="Heading2"/>
        <w:ind w:left="0" w:firstLine="0"/>
      </w:pPr>
      <w:bookmarkStart w:id="12" w:name="_Toc9569"/>
      <w:r>
        <w:t xml:space="preserve">Roles and Responsibilities &amp; Implementation Procedures </w:t>
      </w:r>
      <w:bookmarkEnd w:id="12"/>
    </w:p>
    <w:p w14:paraId="5F033657" w14:textId="77777777" w:rsidR="004031E5" w:rsidRDefault="00A56B12">
      <w:pPr>
        <w:spacing w:after="196" w:line="259" w:lineRule="auto"/>
        <w:ind w:left="0" w:right="0" w:firstLine="0"/>
      </w:pPr>
      <w:r>
        <w:t xml:space="preserve"> </w:t>
      </w:r>
    </w:p>
    <w:p w14:paraId="22E8C387" w14:textId="5260551A" w:rsidR="00607955" w:rsidRDefault="00607955" w:rsidP="00607955">
      <w:pPr>
        <w:pStyle w:val="Heading3"/>
        <w:ind w:left="-5"/>
      </w:pPr>
      <w:r>
        <w:t>Planning</w:t>
      </w:r>
    </w:p>
    <w:p w14:paraId="194897DA" w14:textId="77777777" w:rsidR="004031E5" w:rsidRDefault="004031E5">
      <w:pPr>
        <w:pStyle w:val="Heading3"/>
        <w:ind w:left="-5"/>
      </w:pPr>
    </w:p>
    <w:p w14:paraId="10F63D6C" w14:textId="77777777" w:rsidR="004031E5" w:rsidRDefault="00A56B12">
      <w:pPr>
        <w:ind w:right="373"/>
      </w:pPr>
      <w:r>
        <w:t xml:space="preserve">Medium Term Plans  </w:t>
      </w:r>
    </w:p>
    <w:p w14:paraId="519F06B0" w14:textId="77777777" w:rsidR="004031E5" w:rsidRDefault="00A56B12">
      <w:pPr>
        <w:ind w:right="373"/>
      </w:pPr>
      <w:r>
        <w:t xml:space="preserve">A year group planner devises half-termly plans which are based on the locally agreed syllabus.  </w:t>
      </w:r>
    </w:p>
    <w:p w14:paraId="5CD07F74" w14:textId="77777777" w:rsidR="004031E5" w:rsidRDefault="00A56B12">
      <w:pPr>
        <w:spacing w:after="0" w:line="259" w:lineRule="auto"/>
        <w:ind w:left="0" w:right="0" w:firstLine="0"/>
      </w:pPr>
      <w:r>
        <w:t xml:space="preserve"> </w:t>
      </w:r>
    </w:p>
    <w:p w14:paraId="45B66619" w14:textId="77777777" w:rsidR="004031E5" w:rsidRDefault="00A56B12">
      <w:pPr>
        <w:ind w:right="373"/>
      </w:pPr>
      <w:r>
        <w:t xml:space="preserve">Short Term Plans </w:t>
      </w:r>
    </w:p>
    <w:p w14:paraId="0177A893" w14:textId="77777777" w:rsidR="004031E5" w:rsidRDefault="00A56B12">
      <w:pPr>
        <w:ind w:right="373"/>
      </w:pPr>
      <w:r>
        <w:t xml:space="preserve">The short term plans are produced weekly by a year group planner which identify the objectives to be taught for each lesson and incorporating these into weekly lessons.  </w:t>
      </w:r>
    </w:p>
    <w:p w14:paraId="668ABA8F" w14:textId="77777777" w:rsidR="004031E5" w:rsidRDefault="00A56B12">
      <w:pPr>
        <w:spacing w:after="0" w:line="259" w:lineRule="auto"/>
        <w:ind w:left="0" w:right="0" w:firstLine="0"/>
      </w:pPr>
      <w:r>
        <w:t xml:space="preserve"> </w:t>
      </w:r>
    </w:p>
    <w:p w14:paraId="7323F1C3" w14:textId="77777777" w:rsidR="004031E5" w:rsidRDefault="00A56B12">
      <w:pPr>
        <w:ind w:right="373"/>
      </w:pPr>
      <w:r>
        <w:t xml:space="preserve">The short term plans take account of previous learning by building on skills and understanding that the children have acquired before teaching new concepts. </w:t>
      </w:r>
    </w:p>
    <w:p w14:paraId="44FECE22" w14:textId="77777777" w:rsidR="004031E5" w:rsidRDefault="00A56B12">
      <w:pPr>
        <w:spacing w:after="0" w:line="259" w:lineRule="auto"/>
        <w:ind w:left="0" w:right="0" w:firstLine="0"/>
      </w:pPr>
      <w:r>
        <w:lastRenderedPageBreak/>
        <w:t xml:space="preserve"> </w:t>
      </w:r>
    </w:p>
    <w:p w14:paraId="7E36D7C6" w14:textId="2C573EFF" w:rsidR="004031E5" w:rsidRDefault="00A56B12">
      <w:pPr>
        <w:ind w:right="373"/>
      </w:pPr>
      <w:r>
        <w:t xml:space="preserve">Places to Visit: Visiting a place of worship </w:t>
      </w:r>
      <w:r w:rsidR="00A116A7">
        <w:t xml:space="preserve">can be used as an introduction to a topic or a way of </w:t>
      </w:r>
      <w:r w:rsidR="00607955">
        <w:t>consolidating their</w:t>
      </w:r>
      <w:r w:rsidR="00A116A7">
        <w:t xml:space="preserve"> learning at the end of a topic. </w:t>
      </w:r>
    </w:p>
    <w:p w14:paraId="1900B693" w14:textId="77777777" w:rsidR="004031E5" w:rsidRDefault="00A56B12">
      <w:pPr>
        <w:spacing w:after="0" w:line="259" w:lineRule="auto"/>
        <w:ind w:left="0" w:right="0" w:firstLine="0"/>
      </w:pPr>
      <w:r>
        <w:t xml:space="preserve"> </w:t>
      </w:r>
    </w:p>
    <w:p w14:paraId="4B68F1C1" w14:textId="77777777" w:rsidR="004031E5" w:rsidRDefault="00A56B12">
      <w:pPr>
        <w:ind w:right="373"/>
      </w:pPr>
      <w:r>
        <w:t xml:space="preserve">Some suggestions are:  </w:t>
      </w:r>
    </w:p>
    <w:p w14:paraId="140F567A" w14:textId="77777777" w:rsidR="004031E5" w:rsidRDefault="00A56B12">
      <w:pPr>
        <w:ind w:right="373"/>
      </w:pPr>
      <w:r>
        <w:t xml:space="preserve">                                 St John's, Knoyle Road, Brighton                                             </w:t>
      </w:r>
    </w:p>
    <w:p w14:paraId="2B75463C" w14:textId="77777777" w:rsidR="004031E5" w:rsidRDefault="00A56B12">
      <w:pPr>
        <w:ind w:right="373"/>
      </w:pPr>
      <w:r>
        <w:t xml:space="preserve">                                 St Matthias Church, Ditchling Road, Brighton                           </w:t>
      </w:r>
    </w:p>
    <w:p w14:paraId="4D144350" w14:textId="1F788C1C" w:rsidR="004031E5" w:rsidRDefault="00A56B12">
      <w:pPr>
        <w:ind w:right="886"/>
      </w:pPr>
      <w:r>
        <w:t xml:space="preserve">                                 University of Sussex Islamic Society, Brighton</w:t>
      </w:r>
    </w:p>
    <w:p w14:paraId="6EA3E2C3" w14:textId="2E3ABF5C" w:rsidR="00A116A7" w:rsidRDefault="00A116A7">
      <w:pPr>
        <w:ind w:right="886"/>
      </w:pPr>
      <w:r>
        <w:t xml:space="preserve">                                 Synagogue</w:t>
      </w:r>
      <w:r w:rsidR="00607955">
        <w:t xml:space="preserve">, </w:t>
      </w:r>
      <w:r w:rsidR="00607955">
        <w:rPr>
          <w:rFonts w:ascii="Arial" w:hAnsi="Arial" w:cs="Arial"/>
          <w:color w:val="202124"/>
          <w:sz w:val="21"/>
          <w:szCs w:val="21"/>
          <w:shd w:val="clear" w:color="auto" w:fill="FFFFFF"/>
        </w:rPr>
        <w:t>Palmeira</w:t>
      </w:r>
      <w:r>
        <w:rPr>
          <w:rFonts w:ascii="Arial" w:hAnsi="Arial" w:cs="Arial"/>
          <w:color w:val="202124"/>
          <w:sz w:val="21"/>
          <w:szCs w:val="21"/>
          <w:shd w:val="clear" w:color="auto" w:fill="FFFFFF"/>
        </w:rPr>
        <w:t xml:space="preserve"> Ave</w:t>
      </w:r>
    </w:p>
    <w:p w14:paraId="1D6733E6" w14:textId="77777777" w:rsidR="004031E5" w:rsidRDefault="00A56B12">
      <w:pPr>
        <w:spacing w:after="0" w:line="259" w:lineRule="auto"/>
        <w:ind w:left="0" w:right="0" w:firstLine="0"/>
      </w:pPr>
      <w:r>
        <w:t xml:space="preserve">                                  </w:t>
      </w:r>
    </w:p>
    <w:p w14:paraId="5115397F" w14:textId="6C9FE987" w:rsidR="004031E5" w:rsidRDefault="00A56B12" w:rsidP="00383DC5">
      <w:pPr>
        <w:spacing w:after="0" w:line="259" w:lineRule="auto"/>
        <w:ind w:left="0" w:right="0" w:firstLine="0"/>
      </w:pPr>
      <w:r>
        <w:rPr>
          <w:b/>
        </w:rPr>
        <w:t xml:space="preserve"> </w:t>
      </w:r>
    </w:p>
    <w:p w14:paraId="364BA956" w14:textId="77777777" w:rsidR="004031E5" w:rsidRDefault="00A56B12">
      <w:pPr>
        <w:pStyle w:val="Heading3"/>
        <w:ind w:left="-5"/>
      </w:pPr>
      <w:bookmarkStart w:id="13" w:name="_Toc9571"/>
      <w:r>
        <w:t xml:space="preserve">Governors </w:t>
      </w:r>
      <w:bookmarkEnd w:id="13"/>
    </w:p>
    <w:p w14:paraId="0FAC06D0" w14:textId="77777777" w:rsidR="004031E5" w:rsidRDefault="00A56B12">
      <w:pPr>
        <w:ind w:right="373"/>
      </w:pPr>
      <w:r>
        <w:t xml:space="preserve">Governors are responsible for this curriculum area. They should receive an annual report about RE and ensure that they meet the statutory responsibilities in delivering the agreed syllabus </w:t>
      </w:r>
    </w:p>
    <w:p w14:paraId="558E0060" w14:textId="77777777" w:rsidR="004031E5" w:rsidRDefault="00A56B12">
      <w:pPr>
        <w:spacing w:after="0" w:line="259" w:lineRule="auto"/>
        <w:ind w:left="0" w:right="0" w:firstLine="0"/>
      </w:pPr>
      <w:r>
        <w:t xml:space="preserve"> </w:t>
      </w:r>
    </w:p>
    <w:p w14:paraId="01F74435" w14:textId="0FAC7A31" w:rsidR="004031E5" w:rsidRDefault="00A56B12" w:rsidP="00383DC5">
      <w:pPr>
        <w:spacing w:after="0" w:line="259" w:lineRule="auto"/>
        <w:ind w:left="0" w:right="0" w:firstLine="0"/>
      </w:pPr>
      <w:r>
        <w:rPr>
          <w:b/>
        </w:rPr>
        <w:t xml:space="preserve"> </w:t>
      </w:r>
    </w:p>
    <w:p w14:paraId="06005A88" w14:textId="77777777" w:rsidR="004031E5" w:rsidRDefault="00A56B12">
      <w:pPr>
        <w:pStyle w:val="Heading3"/>
        <w:ind w:left="-5"/>
      </w:pPr>
      <w:bookmarkStart w:id="14" w:name="_Toc9572"/>
      <w:r>
        <w:t xml:space="preserve">Parents </w:t>
      </w:r>
      <w:bookmarkEnd w:id="14"/>
    </w:p>
    <w:p w14:paraId="723BB067" w14:textId="13AF134F" w:rsidR="004031E5" w:rsidRDefault="00A56B12" w:rsidP="00383DC5">
      <w:pPr>
        <w:ind w:right="373"/>
      </w:pPr>
      <w:r>
        <w:t>Parents have the opportunity to see children's work in termly consultation open evenings. They are kept informed of any proposed visit or visitor</w:t>
      </w:r>
      <w:r w:rsidR="00383DC5">
        <w:t xml:space="preserve">. </w:t>
      </w:r>
      <w:r>
        <w:t xml:space="preserve">Parents may withdraw their children from RE lessons or any part of the RE curriculum and the school has a duty to supervise them, though not to provide additional teaching or to incur extra cost. Where the pupil has been withdrawn, the law provides for alternative arrangements to be made for RE of the kind the parents want the pupil to receive. These arrangements will be made by the parents; - the school is not expected to make these arrangements. This RE could be provided at the school in question, or by another school in the locality. If neither approach is practicable, the pupil may receive external RE teaching as long as the withdrawal does not significantly impact on the child’s attendance.  </w:t>
      </w:r>
    </w:p>
    <w:p w14:paraId="76EB488A" w14:textId="77777777" w:rsidR="004031E5" w:rsidRDefault="00A56B12">
      <w:pPr>
        <w:spacing w:after="0" w:line="259" w:lineRule="auto"/>
        <w:ind w:left="0" w:right="0" w:firstLine="0"/>
      </w:pPr>
      <w:r>
        <w:t xml:space="preserve"> </w:t>
      </w:r>
    </w:p>
    <w:p w14:paraId="46001D04" w14:textId="77777777" w:rsidR="004031E5" w:rsidRDefault="00A56B12" w:rsidP="00383DC5">
      <w:pPr>
        <w:pStyle w:val="Heading3"/>
        <w:ind w:left="0" w:firstLine="0"/>
      </w:pPr>
      <w:bookmarkStart w:id="15" w:name="_Toc9573"/>
      <w:r>
        <w:t xml:space="preserve">Monitoring </w:t>
      </w:r>
      <w:bookmarkEnd w:id="15"/>
    </w:p>
    <w:p w14:paraId="0D65F4F4" w14:textId="6894B42C" w:rsidR="004031E5" w:rsidRDefault="00607955">
      <w:pPr>
        <w:ind w:right="373"/>
      </w:pPr>
      <w:r>
        <w:t>The coordinator</w:t>
      </w:r>
      <w:r w:rsidR="00A56B12">
        <w:t xml:space="preserve">, via agreed non-contact time with the school leadership and management team, will monitor teaching and learning through the school to ensure consistency across each year group and coverage. There should be a review of the policy every three years. </w:t>
      </w:r>
    </w:p>
    <w:p w14:paraId="2BD0DD9E" w14:textId="77777777" w:rsidR="00607955" w:rsidRDefault="00607955">
      <w:pPr>
        <w:ind w:right="373"/>
      </w:pPr>
    </w:p>
    <w:p w14:paraId="1B72E798" w14:textId="0B5A000D" w:rsidR="004031E5" w:rsidRDefault="00607955">
      <w:pPr>
        <w:spacing w:after="34"/>
        <w:ind w:right="373"/>
      </w:pPr>
      <w:r>
        <w:t>The RE coordinator</w:t>
      </w:r>
      <w:r w:rsidR="00A56B12">
        <w:t xml:space="preserve"> will monitor the policy in a number of ways: </w:t>
      </w:r>
    </w:p>
    <w:p w14:paraId="222B797A" w14:textId="77777777" w:rsidR="004031E5" w:rsidRDefault="00A56B12">
      <w:pPr>
        <w:numPr>
          <w:ilvl w:val="0"/>
          <w:numId w:val="9"/>
        </w:numPr>
        <w:ind w:right="373" w:hanging="360"/>
      </w:pPr>
      <w:r>
        <w:t xml:space="preserve">Review of planning in each year group </w:t>
      </w:r>
    </w:p>
    <w:p w14:paraId="78E00D31" w14:textId="555C98D6" w:rsidR="004031E5" w:rsidRDefault="00A56B12">
      <w:pPr>
        <w:numPr>
          <w:ilvl w:val="0"/>
          <w:numId w:val="9"/>
        </w:numPr>
        <w:ind w:right="373" w:hanging="360"/>
      </w:pPr>
      <w:r>
        <w:t>Monitoring of pupil work</w:t>
      </w:r>
      <w:r w:rsidR="00383DC5">
        <w:t xml:space="preserve"> by looking at whole class RE book</w:t>
      </w:r>
      <w:r>
        <w:t xml:space="preserve"> (also carried out by Year groups) </w:t>
      </w:r>
    </w:p>
    <w:p w14:paraId="466702C4" w14:textId="77777777" w:rsidR="004031E5" w:rsidRDefault="00A56B12">
      <w:pPr>
        <w:numPr>
          <w:ilvl w:val="0"/>
          <w:numId w:val="9"/>
        </w:numPr>
        <w:ind w:right="373" w:hanging="360"/>
      </w:pPr>
      <w:r>
        <w:t xml:space="preserve">Classroom observations </w:t>
      </w:r>
    </w:p>
    <w:p w14:paraId="78E1FDAE" w14:textId="77777777" w:rsidR="004031E5" w:rsidRDefault="00A56B12">
      <w:pPr>
        <w:numPr>
          <w:ilvl w:val="0"/>
          <w:numId w:val="9"/>
        </w:numPr>
        <w:ind w:right="373" w:hanging="360"/>
      </w:pPr>
      <w:r>
        <w:t xml:space="preserve">Pupil conferencing </w:t>
      </w:r>
    </w:p>
    <w:p w14:paraId="10CDEC4F" w14:textId="77777777" w:rsidR="004031E5" w:rsidRDefault="00A56B12">
      <w:pPr>
        <w:spacing w:after="196" w:line="259" w:lineRule="auto"/>
        <w:ind w:left="0" w:right="0" w:firstLine="0"/>
      </w:pPr>
      <w:r>
        <w:rPr>
          <w:b/>
        </w:rPr>
        <w:t xml:space="preserve"> </w:t>
      </w:r>
    </w:p>
    <w:p w14:paraId="46EF3BFC" w14:textId="77777777" w:rsidR="004031E5" w:rsidRDefault="00A56B12">
      <w:pPr>
        <w:pStyle w:val="Heading3"/>
        <w:ind w:left="-5"/>
      </w:pPr>
      <w:bookmarkStart w:id="16" w:name="_Toc9574"/>
      <w:r>
        <w:t xml:space="preserve">Equal Opportunities and Inclusion </w:t>
      </w:r>
      <w:bookmarkEnd w:id="16"/>
    </w:p>
    <w:p w14:paraId="62DD0F9B" w14:textId="77777777" w:rsidR="004031E5" w:rsidRDefault="00A56B12">
      <w:pPr>
        <w:ind w:right="373"/>
      </w:pPr>
      <w:r>
        <w:t xml:space="preserve">We aim to ensure that all children have equal access to religious education in the curriculum, and have equal opportunities to use a variety of resources as well as experience a balanced range of activities. At Balfour we are aware of the importance of the provision of equal opportunities for all regardless of age, gender, race or religion. This should be borne in mind when planning lessons, preparing resources and in direct teaching in terms of questioning. This policy complies with the aims and requirements as set out in out in our Equal Opportunities policy.  </w:t>
      </w:r>
    </w:p>
    <w:p w14:paraId="55AC9E13" w14:textId="77777777" w:rsidR="004031E5" w:rsidRDefault="00A56B12">
      <w:pPr>
        <w:spacing w:after="196" w:line="259" w:lineRule="auto"/>
        <w:ind w:left="0" w:right="0" w:firstLine="0"/>
      </w:pPr>
      <w:r>
        <w:t xml:space="preserve"> </w:t>
      </w:r>
    </w:p>
    <w:p w14:paraId="5A3926E7" w14:textId="77777777" w:rsidR="004031E5" w:rsidRDefault="00A56B12">
      <w:pPr>
        <w:pStyle w:val="Heading3"/>
        <w:ind w:left="-5"/>
      </w:pPr>
      <w:bookmarkStart w:id="17" w:name="_Toc9575"/>
      <w:r>
        <w:lastRenderedPageBreak/>
        <w:t xml:space="preserve">Cross Curricular Links </w:t>
      </w:r>
      <w:bookmarkEnd w:id="17"/>
    </w:p>
    <w:p w14:paraId="5D964A40" w14:textId="77777777" w:rsidR="004031E5" w:rsidRDefault="00A56B12">
      <w:pPr>
        <w:ind w:right="373"/>
      </w:pPr>
      <w:r>
        <w:t xml:space="preserve">By its very nature Religious Education has strong links across other curriculum areas, in particular Geography and History. Creative opportunities are also identified and planned for to enhance learning, for example in art and ICT. </w:t>
      </w:r>
    </w:p>
    <w:p w14:paraId="69AB6D63" w14:textId="77777777" w:rsidR="004031E5" w:rsidRDefault="00A56B12">
      <w:pPr>
        <w:spacing w:after="196" w:line="259" w:lineRule="auto"/>
        <w:ind w:left="0" w:right="0" w:firstLine="0"/>
      </w:pPr>
      <w:r>
        <w:t xml:space="preserve"> </w:t>
      </w:r>
    </w:p>
    <w:p w14:paraId="70905DA2" w14:textId="77777777" w:rsidR="004031E5" w:rsidRDefault="00A56B12">
      <w:pPr>
        <w:pStyle w:val="Heading3"/>
        <w:ind w:left="-5"/>
      </w:pPr>
      <w:bookmarkStart w:id="18" w:name="_Toc9576"/>
      <w:r>
        <w:t xml:space="preserve">Health &amp; Safety </w:t>
      </w:r>
      <w:bookmarkEnd w:id="18"/>
    </w:p>
    <w:p w14:paraId="6D64F48E" w14:textId="77777777" w:rsidR="004031E5" w:rsidRDefault="00A56B12">
      <w:pPr>
        <w:ind w:right="373"/>
      </w:pPr>
      <w:r>
        <w:t xml:space="preserve">In formulating this document we have ensured that current Health &amp; Safety guidelines have been adhered to as set out in our school Health &amp; Safety policy. </w:t>
      </w:r>
    </w:p>
    <w:p w14:paraId="5506CA38" w14:textId="77777777" w:rsidR="004031E5" w:rsidRDefault="00A56B12">
      <w:pPr>
        <w:spacing w:after="196" w:line="259" w:lineRule="auto"/>
        <w:ind w:left="0" w:right="0" w:firstLine="0"/>
      </w:pPr>
      <w:r>
        <w:t xml:space="preserve"> </w:t>
      </w:r>
    </w:p>
    <w:p w14:paraId="0088B012" w14:textId="77777777" w:rsidR="004031E5" w:rsidRDefault="00A56B12">
      <w:pPr>
        <w:pStyle w:val="Heading3"/>
        <w:ind w:left="-5"/>
      </w:pPr>
      <w:bookmarkStart w:id="19" w:name="_Toc9577"/>
      <w:r>
        <w:t xml:space="preserve">Review Procedures: </w:t>
      </w:r>
      <w:bookmarkEnd w:id="19"/>
    </w:p>
    <w:p w14:paraId="5FBDB599" w14:textId="6243C144" w:rsidR="004031E5" w:rsidRDefault="00A56B12" w:rsidP="00383DC5">
      <w:pPr>
        <w:spacing w:after="5681"/>
        <w:ind w:right="373"/>
      </w:pPr>
      <w:r>
        <w:t xml:space="preserve">This policy will be due for review in </w:t>
      </w:r>
      <w:r w:rsidR="00607955">
        <w:t>January 2027</w:t>
      </w:r>
    </w:p>
    <w:sectPr w:rsidR="004031E5">
      <w:headerReference w:type="even" r:id="rId8"/>
      <w:headerReference w:type="default" r:id="rId9"/>
      <w:footerReference w:type="even" r:id="rId10"/>
      <w:footerReference w:type="default" r:id="rId11"/>
      <w:headerReference w:type="first" r:id="rId12"/>
      <w:footerReference w:type="first" r:id="rId13"/>
      <w:pgSz w:w="11899" w:h="16841"/>
      <w:pgMar w:top="1178" w:right="970" w:bottom="491" w:left="13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95E53" w14:textId="77777777" w:rsidR="00A94BAD" w:rsidRDefault="00A94BAD">
      <w:pPr>
        <w:spacing w:after="0" w:line="240" w:lineRule="auto"/>
      </w:pPr>
      <w:r>
        <w:separator/>
      </w:r>
    </w:p>
  </w:endnote>
  <w:endnote w:type="continuationSeparator" w:id="0">
    <w:p w14:paraId="0710BC99" w14:textId="77777777" w:rsidR="00A94BAD" w:rsidRDefault="00A94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47A53" w14:textId="77777777" w:rsidR="004031E5" w:rsidRDefault="00A56B12">
    <w:pPr>
      <w:spacing w:after="0" w:line="259" w:lineRule="auto"/>
      <w:ind w:left="0" w:right="602" w:firstLine="0"/>
      <w:jc w:val="right"/>
    </w:pPr>
    <w:r>
      <w:rPr>
        <w:sz w:val="20"/>
      </w:rPr>
      <w:t xml:space="preserve">Page </w:t>
    </w:r>
    <w:r>
      <w:fldChar w:fldCharType="begin"/>
    </w:r>
    <w:r>
      <w:instrText xml:space="preserve"> PAGE   \* MERGEFORMAT </w:instrText>
    </w:r>
    <w:r>
      <w:fldChar w:fldCharType="separate"/>
    </w:r>
    <w:r>
      <w:rPr>
        <w:b/>
        <w:sz w:val="20"/>
      </w:rPr>
      <w:t>2</w:t>
    </w:r>
    <w:r>
      <w:rPr>
        <w:b/>
        <w:sz w:val="20"/>
      </w:rPr>
      <w:fldChar w:fldCharType="end"/>
    </w:r>
    <w:r>
      <w:rPr>
        <w:sz w:val="20"/>
      </w:rPr>
      <w:t xml:space="preserve"> of </w:t>
    </w:r>
    <w:fldSimple w:instr=" NUMPAGES   \* MERGEFORMAT ">
      <w:r>
        <w:rPr>
          <w:b/>
          <w:sz w:val="20"/>
        </w:rPr>
        <w:t>8</w:t>
      </w:r>
    </w:fldSimple>
    <w:r>
      <w:rPr>
        <w:sz w:val="20"/>
      </w:rPr>
      <w:t xml:space="preserve"> </w:t>
    </w:r>
  </w:p>
  <w:p w14:paraId="720589EE" w14:textId="77777777" w:rsidR="004031E5" w:rsidRDefault="00A56B12">
    <w:pPr>
      <w:spacing w:after="0" w:line="259" w:lineRule="auto"/>
      <w:ind w:left="106" w:right="0" w:firstLine="0"/>
    </w:pPr>
    <w:r>
      <w:t xml:space="preserve"> </w:t>
    </w:r>
    <w:r>
      <w:tab/>
      <w:t xml:space="preserve"> </w:t>
    </w:r>
    <w:r>
      <w:tab/>
    </w:r>
    <w:r>
      <w:rPr>
        <w:rFonts w:ascii="Arial" w:eastAsia="Arial" w:hAnsi="Arial" w:cs="Arial"/>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EDDBB" w14:textId="50D15CAE" w:rsidR="004031E5" w:rsidRDefault="00A56B12">
    <w:pPr>
      <w:spacing w:after="0" w:line="259" w:lineRule="auto"/>
      <w:ind w:left="0" w:right="602" w:firstLine="0"/>
      <w:jc w:val="right"/>
    </w:pPr>
    <w:r>
      <w:rPr>
        <w:sz w:val="20"/>
      </w:rPr>
      <w:t xml:space="preserve">Page </w:t>
    </w:r>
    <w:r>
      <w:fldChar w:fldCharType="begin"/>
    </w:r>
    <w:r>
      <w:instrText xml:space="preserve"> PAGE   \* MERGEFORMAT </w:instrText>
    </w:r>
    <w:r>
      <w:fldChar w:fldCharType="separate"/>
    </w:r>
    <w:r w:rsidR="0049629D" w:rsidRPr="0049629D">
      <w:rPr>
        <w:b/>
        <w:noProof/>
        <w:sz w:val="20"/>
      </w:rPr>
      <w:t>8</w:t>
    </w:r>
    <w:r>
      <w:rPr>
        <w:b/>
        <w:sz w:val="20"/>
      </w:rPr>
      <w:fldChar w:fldCharType="end"/>
    </w:r>
    <w:r>
      <w:rPr>
        <w:sz w:val="20"/>
      </w:rPr>
      <w:t xml:space="preserve"> of </w:t>
    </w:r>
    <w:fldSimple w:instr=" NUMPAGES   \* MERGEFORMAT ">
      <w:r w:rsidR="0049629D" w:rsidRPr="0049629D">
        <w:rPr>
          <w:b/>
          <w:noProof/>
          <w:sz w:val="20"/>
        </w:rPr>
        <w:t>8</w:t>
      </w:r>
    </w:fldSimple>
    <w:r>
      <w:rPr>
        <w:sz w:val="20"/>
      </w:rPr>
      <w:t xml:space="preserve"> </w:t>
    </w:r>
  </w:p>
  <w:p w14:paraId="51AD1690" w14:textId="77777777" w:rsidR="004031E5" w:rsidRDefault="00A56B12">
    <w:pPr>
      <w:spacing w:after="0" w:line="259" w:lineRule="auto"/>
      <w:ind w:left="106" w:right="0" w:firstLine="0"/>
    </w:pPr>
    <w:r>
      <w:t xml:space="preserve"> </w:t>
    </w:r>
    <w:r>
      <w:tab/>
      <w:t xml:space="preserve"> </w:t>
    </w:r>
    <w:r>
      <w:tab/>
    </w:r>
    <w:r>
      <w:rPr>
        <w:rFonts w:ascii="Arial" w:eastAsia="Arial" w:hAnsi="Arial" w:cs="Arial"/>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3937F" w14:textId="77777777" w:rsidR="004031E5" w:rsidRDefault="004031E5">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0EB99C" w14:textId="77777777" w:rsidR="00A94BAD" w:rsidRDefault="00A94BAD">
      <w:pPr>
        <w:spacing w:after="0" w:line="240" w:lineRule="auto"/>
      </w:pPr>
      <w:r>
        <w:separator/>
      </w:r>
    </w:p>
  </w:footnote>
  <w:footnote w:type="continuationSeparator" w:id="0">
    <w:p w14:paraId="5FE18812" w14:textId="77777777" w:rsidR="00A94BAD" w:rsidRDefault="00A94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FABCF" w14:textId="77777777" w:rsidR="004031E5" w:rsidRDefault="00A56B12">
    <w:pPr>
      <w:spacing w:after="0" w:line="259" w:lineRule="auto"/>
      <w:ind w:left="0" w:right="0" w:firstLine="0"/>
    </w:pPr>
    <w:r>
      <w:rPr>
        <w:noProof/>
        <w:lang w:val="en-GB" w:eastAsia="en-GB"/>
      </w:rPr>
      <w:drawing>
        <wp:anchor distT="0" distB="0" distL="114300" distR="114300" simplePos="0" relativeHeight="251658240" behindDoc="0" locked="0" layoutInCell="1" allowOverlap="0" wp14:anchorId="54ACE42A" wp14:editId="07BA058A">
          <wp:simplePos x="0" y="0"/>
          <wp:positionH relativeFrom="page">
            <wp:posOffset>6769099</wp:posOffset>
          </wp:positionH>
          <wp:positionV relativeFrom="page">
            <wp:posOffset>177803</wp:posOffset>
          </wp:positionV>
          <wp:extent cx="464493" cy="430527"/>
          <wp:effectExtent l="0" t="0" r="0" b="0"/>
          <wp:wrapSquare wrapText="bothSides"/>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a:fillRect/>
                  </a:stretch>
                </pic:blipFill>
                <pic:spPr>
                  <a:xfrm>
                    <a:off x="0" y="0"/>
                    <a:ext cx="464493" cy="430527"/>
                  </a:xfrm>
                  <a:prstGeom prst="rect">
                    <a:avLst/>
                  </a:prstGeom>
                </pic:spPr>
              </pic:pic>
            </a:graphicData>
          </a:graphic>
        </wp:anchor>
      </w:drawing>
    </w:r>
    <w:r>
      <w:t xml:space="preserve"> </w:t>
    </w:r>
    <w:r>
      <w:rPr>
        <w:sz w:val="20"/>
      </w:rPr>
      <w:t xml:space="preserve">Religious Education Policy </w:t>
    </w:r>
    <w:r>
      <w:rPr>
        <w:sz w:val="2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9B9A2" w14:textId="77777777" w:rsidR="004031E5" w:rsidRDefault="00A56B12">
    <w:pPr>
      <w:spacing w:after="0" w:line="259" w:lineRule="auto"/>
      <w:ind w:left="0" w:right="0" w:firstLine="0"/>
    </w:pPr>
    <w:r>
      <w:rPr>
        <w:noProof/>
        <w:lang w:val="en-GB" w:eastAsia="en-GB"/>
      </w:rPr>
      <w:drawing>
        <wp:anchor distT="0" distB="0" distL="114300" distR="114300" simplePos="0" relativeHeight="251659264" behindDoc="0" locked="0" layoutInCell="1" allowOverlap="0" wp14:anchorId="0673304A" wp14:editId="0C10405B">
          <wp:simplePos x="0" y="0"/>
          <wp:positionH relativeFrom="page">
            <wp:posOffset>6769099</wp:posOffset>
          </wp:positionH>
          <wp:positionV relativeFrom="page">
            <wp:posOffset>177803</wp:posOffset>
          </wp:positionV>
          <wp:extent cx="464493" cy="430527"/>
          <wp:effectExtent l="0" t="0" r="0" b="0"/>
          <wp:wrapSquare wrapText="bothSides"/>
          <wp:docPr id="2124642632" name="Picture 2124642632"/>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1"/>
                  <a:stretch>
                    <a:fillRect/>
                  </a:stretch>
                </pic:blipFill>
                <pic:spPr>
                  <a:xfrm>
                    <a:off x="0" y="0"/>
                    <a:ext cx="464493" cy="430527"/>
                  </a:xfrm>
                  <a:prstGeom prst="rect">
                    <a:avLst/>
                  </a:prstGeom>
                </pic:spPr>
              </pic:pic>
            </a:graphicData>
          </a:graphic>
        </wp:anchor>
      </w:drawing>
    </w:r>
    <w:r>
      <w:t xml:space="preserve"> </w:t>
    </w:r>
    <w:r>
      <w:rPr>
        <w:sz w:val="20"/>
      </w:rPr>
      <w:t xml:space="preserve">Religious Education Policy </w:t>
    </w:r>
    <w:r>
      <w:rPr>
        <w:sz w:val="20"/>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73AE7" w14:textId="77777777" w:rsidR="004031E5" w:rsidRDefault="004031E5">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7F3B"/>
    <w:multiLevelType w:val="hybridMultilevel"/>
    <w:tmpl w:val="84CCF5CC"/>
    <w:lvl w:ilvl="0" w:tplc="5268CCBC">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2E8D6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E2E424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60E487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3BE4FDC">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6E134A">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3C8F5A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B6AA0A8">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B08713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816530"/>
    <w:multiLevelType w:val="hybridMultilevel"/>
    <w:tmpl w:val="795C46CC"/>
    <w:lvl w:ilvl="0" w:tplc="6CBE0C1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C88F96">
      <w:start w:val="1"/>
      <w:numFmt w:val="bullet"/>
      <w:lvlText w:val="o"/>
      <w:lvlJc w:val="left"/>
      <w:pPr>
        <w:ind w:left="39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55C74A0">
      <w:start w:val="1"/>
      <w:numFmt w:val="bullet"/>
      <w:lvlText w:val="▪"/>
      <w:lvlJc w:val="left"/>
      <w:pPr>
        <w:ind w:left="4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C7C63F8">
      <w:start w:val="1"/>
      <w:numFmt w:val="bullet"/>
      <w:lvlText w:val="•"/>
      <w:lvlJc w:val="left"/>
      <w:pPr>
        <w:ind w:left="5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EFAB79A">
      <w:start w:val="1"/>
      <w:numFmt w:val="bullet"/>
      <w:lvlText w:val="o"/>
      <w:lvlJc w:val="left"/>
      <w:pPr>
        <w:ind w:left="6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F0684B8">
      <w:start w:val="1"/>
      <w:numFmt w:val="bullet"/>
      <w:lvlText w:val="▪"/>
      <w:lvlJc w:val="left"/>
      <w:pPr>
        <w:ind w:left="6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1C83DC4">
      <w:start w:val="1"/>
      <w:numFmt w:val="bullet"/>
      <w:lvlText w:val="•"/>
      <w:lvlJc w:val="left"/>
      <w:pPr>
        <w:ind w:left="7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405D5A">
      <w:start w:val="1"/>
      <w:numFmt w:val="bullet"/>
      <w:lvlText w:val="o"/>
      <w:lvlJc w:val="left"/>
      <w:pPr>
        <w:ind w:left="8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EA26DA">
      <w:start w:val="1"/>
      <w:numFmt w:val="bullet"/>
      <w:lvlText w:val="▪"/>
      <w:lvlJc w:val="left"/>
      <w:pPr>
        <w:ind w:left="8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3F713E0"/>
    <w:multiLevelType w:val="hybridMultilevel"/>
    <w:tmpl w:val="700CE82A"/>
    <w:lvl w:ilvl="0" w:tplc="53CC32DC">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AE0613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12EA5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84443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B068A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05A8CA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CE503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00817C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5B21CA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4631A56"/>
    <w:multiLevelType w:val="hybridMultilevel"/>
    <w:tmpl w:val="0C208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781190"/>
    <w:multiLevelType w:val="hybridMultilevel"/>
    <w:tmpl w:val="0B68F6D8"/>
    <w:lvl w:ilvl="0" w:tplc="7BEC83D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5F28D12">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662C526">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258120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38135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7F6246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1E407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DE2D0C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F0BD4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C995A1E"/>
    <w:multiLevelType w:val="hybridMultilevel"/>
    <w:tmpl w:val="CF9E9594"/>
    <w:lvl w:ilvl="0" w:tplc="BAFC106A">
      <w:start w:val="1"/>
      <w:numFmt w:val="decimal"/>
      <w:lvlText w:val="%1."/>
      <w:lvlJc w:val="left"/>
      <w:pPr>
        <w:ind w:left="7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49E198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DD4397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DDE1E3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010729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C7EB64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E0A152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C8AC6A4">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7D4D3F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E8E690A"/>
    <w:multiLevelType w:val="hybridMultilevel"/>
    <w:tmpl w:val="F4EA4DBC"/>
    <w:lvl w:ilvl="0" w:tplc="73D8A636">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F02B35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9F082F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4FC2E26">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30F766">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E8A80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196544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42C5AA">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B8C9B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00E6BB7"/>
    <w:multiLevelType w:val="hybridMultilevel"/>
    <w:tmpl w:val="23CE18CE"/>
    <w:lvl w:ilvl="0" w:tplc="EC3A1D3A">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92747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7822C8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00478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6AB9D0">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FAFB1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FEE5E44">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D6B84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ECA5E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A682131"/>
    <w:multiLevelType w:val="hybridMultilevel"/>
    <w:tmpl w:val="0C6E1CD4"/>
    <w:lvl w:ilvl="0" w:tplc="4A366E6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34593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656D3E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CE67D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3837F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2E119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7C6C23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BE065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78C846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EF7474C"/>
    <w:multiLevelType w:val="hybridMultilevel"/>
    <w:tmpl w:val="E8A0CE5A"/>
    <w:lvl w:ilvl="0" w:tplc="D80027A4">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D50BE6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758EA8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B40D2F8">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C4ED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20AF058">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85CC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B1CC34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ABCDCAA">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6"/>
  </w:num>
  <w:num w:numId="3">
    <w:abstractNumId w:val="2"/>
  </w:num>
  <w:num w:numId="4">
    <w:abstractNumId w:val="1"/>
  </w:num>
  <w:num w:numId="5">
    <w:abstractNumId w:val="7"/>
  </w:num>
  <w:num w:numId="6">
    <w:abstractNumId w:val="9"/>
  </w:num>
  <w:num w:numId="7">
    <w:abstractNumId w:val="0"/>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1E5"/>
    <w:rsid w:val="0034688E"/>
    <w:rsid w:val="00383DC5"/>
    <w:rsid w:val="004031E5"/>
    <w:rsid w:val="0049629D"/>
    <w:rsid w:val="00575ADC"/>
    <w:rsid w:val="00607955"/>
    <w:rsid w:val="00711050"/>
    <w:rsid w:val="0074247B"/>
    <w:rsid w:val="007F6409"/>
    <w:rsid w:val="008B06AA"/>
    <w:rsid w:val="00A116A7"/>
    <w:rsid w:val="00A50F6E"/>
    <w:rsid w:val="00A56B12"/>
    <w:rsid w:val="00A94BAD"/>
    <w:rsid w:val="00B27E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625D"/>
  <w15:docId w15:val="{B6F9F9A3-BD1B-4677-BFD2-52E90144E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right="208"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outlineLvl w:val="0"/>
    </w:pPr>
    <w:rPr>
      <w:rFonts w:ascii="Cambria" w:eastAsia="Cambria" w:hAnsi="Cambria" w:cs="Cambria"/>
      <w:b/>
      <w:color w:val="365F91"/>
      <w:sz w:val="28"/>
    </w:rPr>
  </w:style>
  <w:style w:type="paragraph" w:styleId="Heading2">
    <w:name w:val="heading 2"/>
    <w:next w:val="Normal"/>
    <w:link w:val="Heading2Char"/>
    <w:uiPriority w:val="9"/>
    <w:unhideWhenUsed/>
    <w:qFormat/>
    <w:pPr>
      <w:keepNext/>
      <w:keepLines/>
      <w:spacing w:after="81"/>
      <w:ind w:left="10" w:hanging="10"/>
      <w:outlineLvl w:val="1"/>
    </w:pPr>
    <w:rPr>
      <w:rFonts w:ascii="Cambria" w:eastAsia="Cambria" w:hAnsi="Cambria" w:cs="Cambria"/>
      <w:b/>
      <w:color w:val="4F81BD"/>
      <w:sz w:val="26"/>
    </w:rPr>
  </w:style>
  <w:style w:type="paragraph" w:styleId="Heading3">
    <w:name w:val="heading 3"/>
    <w:next w:val="Normal"/>
    <w:link w:val="Heading3Char"/>
    <w:uiPriority w:val="9"/>
    <w:unhideWhenUsed/>
    <w:qFormat/>
    <w:pPr>
      <w:keepNext/>
      <w:keepLines/>
      <w:spacing w:after="58"/>
      <w:ind w:left="10" w:hanging="10"/>
      <w:outlineLvl w:val="2"/>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4"/>
    </w:rPr>
  </w:style>
  <w:style w:type="character" w:customStyle="1" w:styleId="Heading2Char">
    <w:name w:val="Heading 2 Char"/>
    <w:link w:val="Heading2"/>
    <w:rPr>
      <w:rFonts w:ascii="Cambria" w:eastAsia="Cambria" w:hAnsi="Cambria" w:cs="Cambria"/>
      <w:b/>
      <w:color w:val="4F81BD"/>
      <w:sz w:val="26"/>
    </w:rPr>
  </w:style>
  <w:style w:type="character" w:customStyle="1" w:styleId="Heading1Char">
    <w:name w:val="Heading 1 Char"/>
    <w:link w:val="Heading1"/>
    <w:rPr>
      <w:rFonts w:ascii="Cambria" w:eastAsia="Cambria" w:hAnsi="Cambria" w:cs="Cambria"/>
      <w:b/>
      <w:color w:val="365F91"/>
      <w:sz w:val="28"/>
    </w:rPr>
  </w:style>
  <w:style w:type="paragraph" w:styleId="TOC1">
    <w:name w:val="toc 1"/>
    <w:hidden/>
    <w:pPr>
      <w:spacing w:after="132"/>
      <w:ind w:left="15" w:right="15"/>
    </w:pPr>
    <w:rPr>
      <w:rFonts w:ascii="Calibri" w:eastAsia="Calibri" w:hAnsi="Calibri" w:cs="Calibri"/>
      <w:b/>
      <w:color w:val="000000"/>
      <w:sz w:val="20"/>
    </w:rPr>
  </w:style>
  <w:style w:type="paragraph" w:styleId="TOC2">
    <w:name w:val="toc 2"/>
    <w:hidden/>
    <w:pPr>
      <w:spacing w:after="72"/>
      <w:ind w:left="246" w:right="15" w:hanging="10"/>
    </w:pPr>
    <w:rPr>
      <w:rFonts w:ascii="Calibri" w:eastAsia="Calibri" w:hAnsi="Calibri" w:cs="Calibri"/>
      <w:i/>
      <w:color w:val="000000"/>
      <w:sz w:val="20"/>
    </w:rPr>
  </w:style>
  <w:style w:type="paragraph" w:styleId="TOC3">
    <w:name w:val="toc 3"/>
    <w:hidden/>
    <w:pPr>
      <w:spacing w:after="5" w:line="264" w:lineRule="auto"/>
      <w:ind w:left="449" w:right="396" w:hanging="10"/>
      <w:jc w:val="both"/>
    </w:pPr>
    <w:rPr>
      <w:rFonts w:ascii="Calibri" w:eastAsia="Calibri" w:hAnsi="Calibri" w:cs="Calibri"/>
      <w:color w:val="000000"/>
      <w:sz w:val="20"/>
    </w:rPr>
  </w:style>
  <w:style w:type="paragraph" w:styleId="ListParagraph">
    <w:name w:val="List Paragraph"/>
    <w:basedOn w:val="Normal"/>
    <w:uiPriority w:val="34"/>
    <w:qFormat/>
    <w:rsid w:val="00B27E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Loader-Powell</dc:creator>
  <cp:keywords/>
  <cp:lastModifiedBy>lottie meecham</cp:lastModifiedBy>
  <cp:revision>6</cp:revision>
  <dcterms:created xsi:type="dcterms:W3CDTF">2024-01-31T11:37:00Z</dcterms:created>
  <dcterms:modified xsi:type="dcterms:W3CDTF">2024-01-31T14:58:00Z</dcterms:modified>
</cp:coreProperties>
</file>